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17/2023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>Aos sete dias do mês de junho do ano de dois mil e vinte e três, reuniram-se no Plenário da Câmara Municipal de Três Passos, às 8h</w:t>
      </w:r>
      <w:r>
        <w:rPr>
          <w:rFonts w:cs="Arial" w:ascii="Arial" w:hAnsi="Arial"/>
          <w:sz w:val="24"/>
          <w:szCs w:val="24"/>
        </w:rPr>
        <w:t>30min</w:t>
      </w:r>
      <w:r>
        <w:rPr>
          <w:rFonts w:cs="Arial" w:ascii="Arial" w:hAnsi="Arial"/>
          <w:sz w:val="24"/>
          <w:szCs w:val="24"/>
        </w:rPr>
        <w:t xml:space="preserve">, os vereadores João Roque Boll, Daiana </w:t>
      </w:r>
      <w:r>
        <w:rPr>
          <w:rFonts w:cs="Arial" w:ascii="Arial" w:hAnsi="Arial"/>
          <w:sz w:val="24"/>
          <w:szCs w:val="24"/>
        </w:rPr>
        <w:t>Vanessa</w:t>
      </w:r>
      <w:r>
        <w:rPr>
          <w:rFonts w:cs="Arial" w:ascii="Arial" w:hAnsi="Arial"/>
          <w:sz w:val="24"/>
          <w:szCs w:val="24"/>
        </w:rPr>
        <w:t xml:space="preserve"> Bald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Paulo Gilceu Sattler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>LEITURA SUMÁRIA DO EXPEDIENTE: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47/23 -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pagamento. </w:t>
      </w:r>
      <w:r>
        <w:rPr>
          <w:rFonts w:cs="Arial" w:ascii="Arial" w:hAnsi="Arial"/>
          <w:b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62, de 21 de dezembro de 2020, que instituiu o novo Código de Meio Ambiente e de Posturas do Município de Três Passos.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62/23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5.846, de 24 de  janeiro  de  2023  que  dispõe sobre o Plano de Financiamento do Regime Próprio de Previdência Social dos Servidores Públicos Efetivos do Município de Três Passos.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6</w:t>
      </w:r>
      <w:r>
        <w:rPr>
          <w:rFonts w:cs="Arial" w:ascii="Arial" w:hAnsi="Arial"/>
          <w:b/>
          <w:bCs/>
          <w:sz w:val="24"/>
          <w:szCs w:val="24"/>
        </w:rPr>
        <w:t>3</w:t>
      </w:r>
      <w:r>
        <w:rPr>
          <w:rFonts w:cs="Arial" w:ascii="Arial" w:hAnsi="Arial"/>
          <w:b/>
          <w:bCs/>
          <w:sz w:val="24"/>
          <w:szCs w:val="24"/>
        </w:rPr>
        <w:t xml:space="preserve">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Autoriza a abertura de crédito especial na Lei nº 5.836, de 14 de dezembro de 2022 que estima a receita e fixa a despesa do Município de Três Passos para o exercício de 2023.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64/23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o Termo de Convênio que faz parte integrante da Lei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5.768, de 05 de julho de 2022, que autoriza o Poder Executivo a ﬁrmar convênio com a Associação Hospital de Caridade de Três Passos.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65/23 – </w:t>
      </w:r>
      <w:r>
        <w:rPr>
          <w:rFonts w:cs="Arial" w:ascii="Arial" w:hAnsi="Arial"/>
          <w:b w:val="false"/>
          <w:bCs w:val="false"/>
          <w:sz w:val="24"/>
          <w:szCs w:val="24"/>
        </w:rPr>
        <w:t>Autoriza o Instituto de Previdência do Servidor Público de Três Passos – IPSTP a implantar e pagar mensalmente em folha de pagamento o benefício de aposentadoria na forma da sentença proferida nos autos do processo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9000583-77.2016.8.21.0075.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66/23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Autoriza a contratação emergencial de 01 (um) Fiscal Tributário.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67/23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Concede reajuste salarial, aos servidores públicos municipais ativos: estatutários, celetistas, contratados emergencialmente, cargos em comissão; servidores municipais inativos: aposentados e pensionistas com direito a paridade; conselheiros tutelares; estagiários; e servidores do  IPSTP,  exceto  aos  servidores  da  Câmara  Municipal de Vereadores.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9/23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Concede reajuste salarial aos servidores efetivos: contador e procurador jurídico da Câmara Municipal de Três Passos.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LEITURA</w:t>
      </w:r>
      <w:r>
        <w:rPr>
          <w:rFonts w:cs="Arial" w:ascii="Arial" w:hAnsi="Arial"/>
          <w:b/>
          <w:bCs/>
          <w:sz w:val="24"/>
          <w:szCs w:val="24"/>
        </w:rPr>
        <w:t xml:space="preserve">, DISCUSSÃO E VOTAÇÃO DOS REQUERIMENTOS, RELATÓRIOS E PARECERES: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O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relator da matéria, vereador João Boll,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segue com o pedido de vistas, pelo que o projeto de lei fica em análise nesta Comissão.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Paulo Sattler, pediu vistas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da matéria.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62/23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concluiu pela necessidade de ajustar o projeto de lei, no art. 2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, para constar o termo superávit financeiro, o que pode ser via emenda da Comissão.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 relator da matéria, vereador João Boll, emitiu parecer favorável e foi seguido pelos demais membros,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com emenda modificativa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64/23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65/23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66/23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9/23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aprovados por unanimidade os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 62/23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67/23, e Projeto de Lei Legislativa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9/2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3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. Nada mais a ser tratado, foi encerrada a presente reunião e lavrada a ata, que vai assinada pelos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João Boll _________________________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Vice-Presidente: Daiana Bald___________________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Paulo Sattler 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Application>LibreOffice/7.4.2.3$Windows_X86_64 LibreOffice_project/382eef1f22670f7f4118c8c2dd222ec7ad009daf</Application>
  <AppVersion>15.0000</AppVersion>
  <Pages>2</Pages>
  <Words>745</Words>
  <Characters>4035</Characters>
  <CharactersWithSpaces>4806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2023-05-31T16:39:33Z</cp:lastPrinted>
  <dcterms:modified xsi:type="dcterms:W3CDTF">2023-06-15T09:27:24Z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