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20/2023</w:t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bCs w:val="false"/>
          <w:strike w:val="false"/>
          <w:dstrike w:val="false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vinte e nove dias do mês de junho do ano de dois mil e vinte e três, reuniram-se no Plenário da Câmara Municipal de Três Passos, às 18h30min, os vereadores João Roque Boll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Paulo Gilceu Sattler.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59 de 2020 – Código de Obras.</w:t>
      </w:r>
      <w:r>
        <w:rPr>
          <w:rFonts w:cs="Arial"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71/23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Poder Executivo a ﬁrmar convênio com a Associação Hospitalar de Caridade de Três Passos.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73/23 – </w:t>
      </w:r>
      <w:r>
        <w:rPr>
          <w:rFonts w:cs="Arial" w:ascii="Arial" w:hAnsi="Arial"/>
          <w:b w:val="false"/>
          <w:bCs w:val="false"/>
          <w:sz w:val="24"/>
          <w:szCs w:val="24"/>
        </w:rPr>
        <w:t>Autoriza a contratação emergencial de Oﬁcineiro de Música e Instrumentos Musicais.</w:t>
      </w:r>
      <w:r>
        <w:rPr>
          <w:rFonts w:cs="Arial"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74/23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Município de Três Passos a ﬁrmar Termo de Cooperação com o Município de Tenente Portela, com o intuito de unir esforços para a reforma ou substituição de quatro pinguelas que interligam estes Municípios.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eastAsia="x-none"/>
        </w:rPr>
        <w:t xml:space="preserve"> 11/23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Altera 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5.332, de 6 de março de 2018 que consolida a legislação sobre o Plano de Classificação de Cargos e Funções do Poder Legislativo do Município de Três Passos – RS.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Este projeto permanece sob análise desta Comissão, com pedido de vistas do relator da matéria, vereador João Boll.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Es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t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 projeto permanece em análise nesta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omissão,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com pedido de vistas do relator da matéria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4/23 – 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foi no sentido de diligenciar junto ao Executivo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se foi realizada audiência pública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e se existe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laudo técnico.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Com isso, o projeto ficou em análise na Comissão, sendo que será convidado o Secretário Municipal de Obras e Viação para comparecer na próxima reunião das Comissões Permanentes, a fim de fornecer maiores informações quanto ao projeto de lei.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orientação técnica concluiu pela viabilidade da proposição. O relator da matéria, vereador Paulo Sattler,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emitiu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parecer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favorável, e foi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seguido pelo outro membro,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desde que o Executivo envie Mensagem Retificativa, no sentido de que seja especificado na exposição de motivos do projeto de lei as emendas impositivas.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foi no sentido de que na exposição de motivos do projeto seja melhor explicitada e emergencialidade de contratação. O relator da matéria, vereador Paulo Sattler, emitiu parecer favorável, e foi seguido pelo outro membro, desde que o Executivo envie Mensagem Retificativa.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11/23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 orientação técnica concluiu pela viabilidade da proposição. O relator da matéria, vereador João Boll, emitiu parecer favorável e foi seguido pelo outro membro.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71/23, 73/23 e 74/23,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1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1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/23.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João Boll _____________        Membro:  </w:t>
      </w:r>
      <w:r>
        <w:rPr>
          <w:rFonts w:cs="Arial" w:ascii="Arial" w:hAnsi="Arial"/>
          <w:sz w:val="24"/>
          <w:szCs w:val="24"/>
          <w:lang w:val="en-US" w:eastAsia="zh-CN"/>
        </w:rPr>
        <w:t>Paulo Sattler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 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LibreOffice/7.4.2.3$Windows_X86_64 LibreOffice_project/382eef1f22670f7f4118c8c2dd222ec7ad009daf</Application>
  <AppVersion>15.0000</AppVersion>
  <Pages>1</Pages>
  <Words>620</Words>
  <Characters>3217</Characters>
  <CharactersWithSpaces>3858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2023-06-21T14:31:12Z</cp:lastPrinted>
  <dcterms:modified xsi:type="dcterms:W3CDTF">2023-07-06T09:06:34Z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