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sz w:val="24"/>
          <w:szCs w:val="24"/>
        </w:rPr>
      </w:pPr>
      <w:r>
        <w:rPr>
          <w:rFonts w:cs="Arial" w:ascii="Arial" w:hAnsi="Arial"/>
          <w:b/>
          <w:sz w:val="24"/>
          <w:szCs w:val="24"/>
        </w:rPr>
        <w:t>Ata de Reunião Ordinária n</w:t>
      </w:r>
      <w:r>
        <w:rPr>
          <w:rFonts w:cs="Arial" w:ascii="Arial" w:hAnsi="Arial"/>
          <w:b/>
          <w:strike/>
          <w:sz w:val="24"/>
          <w:szCs w:val="24"/>
        </w:rPr>
        <w:t>º</w:t>
      </w:r>
      <w:r>
        <w:rPr>
          <w:rFonts w:cs="Arial" w:ascii="Arial" w:hAnsi="Arial"/>
          <w:b/>
          <w:sz w:val="24"/>
          <w:szCs w:val="24"/>
        </w:rPr>
        <w:t xml:space="preserve"> 21/2023</w:t>
      </w:r>
    </w:p>
    <w:p>
      <w:pPr>
        <w:pStyle w:val="Normal"/>
        <w:spacing w:lineRule="auto" w:line="240"/>
        <w:jc w:val="both"/>
        <w:rPr>
          <w:rFonts w:ascii="Arial" w:hAnsi="Arial" w:cs="Arial"/>
          <w:b w:val="false"/>
          <w:b w:val="false"/>
          <w:bCs w:val="false"/>
          <w:strike w:val="false"/>
          <w:dstrike w:val="false"/>
          <w:color w:val="000000"/>
          <w:sz w:val="24"/>
          <w:szCs w:val="24"/>
        </w:rPr>
      </w:pPr>
      <w:r>
        <w:rPr>
          <w:rFonts w:cs="Arial" w:ascii="Arial" w:hAnsi="Arial"/>
          <w:sz w:val="24"/>
          <w:szCs w:val="24"/>
        </w:rPr>
        <w:t>Aos seis dias do mês de julho do ano de dois mil e vinte e três, reuniram-se no Plenário da Câmara Municipal de Três Passos, às 18h30min, os vereadores Daiana Bald, Gilmar Maier e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Paulo Gilceu Sattler.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sz w:val="24"/>
          <w:szCs w:val="24"/>
        </w:rPr>
        <w:t xml:space="preserve">LEITURA SUMÁRIA DO EXPEDIENTE: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/>
          <w:bCs/>
          <w:color w:val="000000"/>
          <w:sz w:val="24"/>
          <w:szCs w:val="24"/>
          <w:lang w:eastAsia="x-none"/>
        </w:rPr>
        <w:t xml:space="preserve"> 3/23 – 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>Altera a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  <w:lang w:eastAsia="x-none"/>
        </w:rPr>
        <w:t>º</w:t>
      </w:r>
      <w:r>
        <w:rPr>
          <w:rFonts w:cs="Arial" w:ascii="Arial" w:hAnsi="Arial"/>
          <w:b w:val="false"/>
          <w:bCs w:val="false"/>
          <w:color w:val="000000"/>
          <w:sz w:val="24"/>
          <w:szCs w:val="24"/>
          <w:lang w:eastAsia="x-none"/>
        </w:rPr>
        <w:t xml:space="preserve"> 62, de 21 de dezembro de 2020, que instituiu o novo Código de Meio Ambiente e de Posturas do Município de Três Passos. </w:t>
      </w:r>
      <w:r>
        <w:rPr>
          <w:rFonts w:cs="Arial" w:ascii="Arial" w:hAnsi="Arial"/>
          <w:b/>
          <w:bCs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sz w:val="24"/>
          <w:szCs w:val="24"/>
        </w:rPr>
        <w:t>Dispõe sobre a alteração da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59 de 2020 – Código de Obras.</w:t>
      </w:r>
      <w:r>
        <w:rPr>
          <w:rFonts w:cs="Arial" w:ascii="Arial" w:hAnsi="Arial"/>
          <w:b/>
          <w:bCs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z w:val="24"/>
          <w:szCs w:val="24"/>
        </w:rPr>
        <w:t>Projeto de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 de 2023, Dispõe sobre a alteração da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61, de 2020 – Plano de uso e ocupação do solo urbano. </w:t>
      </w:r>
      <w:r>
        <w:rPr>
          <w:rFonts w:cs="Arial" w:ascii="Arial" w:hAnsi="Arial"/>
          <w:b/>
          <w:bCs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5/23 – </w:t>
      </w:r>
      <w:r>
        <w:rPr>
          <w:rFonts w:cs="Arial" w:ascii="Arial" w:hAnsi="Arial"/>
          <w:b w:val="false"/>
          <w:bCs w:val="false"/>
          <w:sz w:val="24"/>
          <w:szCs w:val="24"/>
        </w:rPr>
        <w:t>Dispõe sobre a alteração da Lei Complementar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61, de 2020 – Plano de uso e ocupação do solo urbano.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5.496, de 17 de setembro de 2019, que dispõe sobre a reestruturação do plano de classificação de cargos e funções, criação e extinção de cargos, estabelece o plano de pagamento.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75/23 – 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Institui o Concurso Fotográﬁco no Município de Três Passos. 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i w:val="false"/>
          <w:iCs w:val="false"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i w:val="false"/>
          <w:iCs w:val="false"/>
          <w:sz w:val="24"/>
          <w:szCs w:val="24"/>
        </w:rPr>
        <w:t xml:space="preserve"> 76/23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5.496 de 2019 que dispõe sobre a reestruturação do plano de classificação de cargos e funções, criação e extinção de cargos, estabelece o plano de pagamento e dá outras providências. </w:t>
      </w:r>
      <w:r>
        <w:rPr>
          <w:rFonts w:cs="Arial" w:ascii="Arial" w:hAnsi="Arial"/>
          <w:b/>
          <w:bCs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sz w:val="24"/>
          <w:szCs w:val="24"/>
        </w:rPr>
        <w:t>º</w:t>
      </w:r>
      <w:r>
        <w:rPr>
          <w:rFonts w:cs="Arial" w:ascii="Arial" w:hAnsi="Arial"/>
          <w:b/>
          <w:bCs/>
          <w:sz w:val="24"/>
          <w:szCs w:val="24"/>
        </w:rPr>
        <w:t xml:space="preserve"> 77/23 – </w:t>
      </w:r>
      <w:r>
        <w:rPr>
          <w:rFonts w:cs="Arial" w:ascii="Arial" w:hAnsi="Arial"/>
          <w:b w:val="false"/>
          <w:bCs w:val="false"/>
          <w:sz w:val="24"/>
          <w:szCs w:val="24"/>
        </w:rPr>
        <w:t>Altera a Lei Municipal n</w:t>
      </w:r>
      <w:r>
        <w:rPr>
          <w:rFonts w:cs="Arial" w:ascii="Arial" w:hAnsi="Arial"/>
          <w:b w:val="false"/>
          <w:bCs w:val="false"/>
          <w:strike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z w:val="24"/>
          <w:szCs w:val="24"/>
        </w:rPr>
        <w:t xml:space="preserve"> 5.766 de 2022 que autoriza o Poder Executivo a proceder na contratação emergencial de até um psicólogo.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  <w:lang w:eastAsia="x-none"/>
        </w:rPr>
        <w:t xml:space="preserve"> </w:t>
      </w:r>
      <w:r>
        <w:rPr>
          <w:rFonts w:cs="Arial" w:ascii="Arial" w:hAnsi="Arial"/>
          <w:b/>
          <w:bCs/>
          <w:strike w:val="false"/>
          <w:dstrike w:val="false"/>
          <w:sz w:val="24"/>
          <w:szCs w:val="24"/>
        </w:rPr>
        <w:t>LEITURA</w:t>
      </w:r>
      <w:r>
        <w:rPr>
          <w:rFonts w:cs="Arial" w:ascii="Arial" w:hAnsi="Arial"/>
          <w:b/>
          <w:bCs/>
          <w:sz w:val="24"/>
          <w:szCs w:val="24"/>
        </w:rPr>
        <w:t xml:space="preserve">, DISCUSSÃO E VOTAÇÃO DOS REQUERIMENTOS, RELATÓRIOS E PARECERES: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 orientação técnica foi sentido d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a necessidade de realização de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audiência pública, e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de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laudo técnico. O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ecretário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Municipal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de Obras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e Viação,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Sr. Lauro Mohr, falou sobre as obras paradas e o entrave na legislação.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5/23 –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 A orientação técnica concluiu pela viabilidade da proposição. A relatora da matéria, vereadora Daiana Bald, emitiu parecer favorável e foi seguida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47/23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Este projeto permanece sob análise desta Comissão, com pedido de vistas do relator da matéria, vereador João Boll.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Complementar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°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3/23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Este projeto permanece sob análise desta Comissão, com pedido de vistas do relator da matéria, vereador João Boll.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75/23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O relator da matéria, vereador Paulo Sattler, emitiu parecer favorável,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76/23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A relatora da matéria, vereadora Daiana Bald, emitiu parecer favorável, e foi seguido pelos demais membros. 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>Projeto de Lei Ordinária n</w:t>
      </w:r>
      <w:r>
        <w:rPr>
          <w:rFonts w:cs="Arial" w:ascii="Arial" w:hAnsi="Arial"/>
          <w:b/>
          <w:bCs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77/23 –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orientação técnica concluiu pela viabilidade da proposição. A relatora da matéria, vereadora Daiana Bald, pediu vistas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da matéria.</w:t>
      </w:r>
      <w:r>
        <w:rPr>
          <w:rFonts w:cs="Arial" w:ascii="Arial" w:hAnsi="Arial"/>
          <w:b/>
          <w:bCs/>
          <w:strike w:val="false"/>
          <w:dstrike w:val="false"/>
          <w:color w:val="000000"/>
          <w:sz w:val="24"/>
          <w:szCs w:val="24"/>
        </w:rPr>
        <w:t xml:space="preserve"> VOTAÇÃO</w:t>
      </w:r>
      <w:r>
        <w:rPr>
          <w:rFonts w:cs="Arial" w:ascii="Arial" w:hAnsi="Arial"/>
          <w:b/>
          <w:bCs/>
          <w:color w:val="000000"/>
          <w:sz w:val="24"/>
          <w:szCs w:val="24"/>
        </w:rPr>
        <w:t xml:space="preserve"> DOS PARECERES: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aprovados por unanimidade os Projeto de Lei Complementar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s 4/23 e 5/2,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 xml:space="preserve">e 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Projetos de Lei Ordinária n</w:t>
      </w:r>
      <w:r>
        <w:rPr>
          <w:rFonts w:cs="Arial" w:ascii="Arial" w:hAnsi="Arial"/>
          <w:b w:val="false"/>
          <w:bCs w:val="false"/>
          <w:strike/>
          <w:color w:val="000000"/>
          <w:sz w:val="24"/>
          <w:szCs w:val="24"/>
        </w:rPr>
        <w:t>º</w:t>
      </w:r>
      <w:r>
        <w:rPr>
          <w:rFonts w:cs="Arial" w:ascii="Arial" w:hAnsi="Arial"/>
          <w:b w:val="false"/>
          <w:bCs w:val="false"/>
          <w:strike w:val="false"/>
          <w:dstrike w:val="false"/>
          <w:color w:val="000000"/>
          <w:sz w:val="24"/>
          <w:szCs w:val="24"/>
        </w:rPr>
        <w:t>s 75/23 e 76/23. Nada mais a ser tratado, foi encerrada a presente reunião e lavrada a ata, que vai assinada pelos membros da Comissão Permanente.</w:t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Vice-Presidente: Daiana Bald ____________</w:t>
      </w:r>
      <w:r>
        <w:rPr>
          <w:rFonts w:cs="Arial" w:ascii="Arial" w:hAnsi="Arial"/>
          <w:sz w:val="24"/>
          <w:szCs w:val="24"/>
          <w:lang w:val="en-US" w:eastAsia="zh-CN"/>
        </w:rPr>
        <w:t>__</w:t>
      </w:r>
      <w:r>
        <w:rPr>
          <w:rFonts w:cs="Arial" w:ascii="Arial" w:hAnsi="Arial"/>
          <w:sz w:val="24"/>
          <w:szCs w:val="24"/>
          <w:lang w:val="en-US" w:eastAsia="zh-CN"/>
        </w:rPr>
        <w:t>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Membro:  Paulo Sattler  _______________</w:t>
      </w:r>
      <w:r>
        <w:rPr>
          <w:rFonts w:cs="Arial" w:ascii="Arial" w:hAnsi="Arial"/>
          <w:sz w:val="24"/>
          <w:szCs w:val="24"/>
          <w:lang w:val="en-US" w:eastAsia="zh-CN"/>
        </w:rPr>
        <w:t>__</w:t>
      </w:r>
      <w:r>
        <w:rPr>
          <w:rFonts w:cs="Arial" w:ascii="Arial" w:hAnsi="Arial"/>
          <w:sz w:val="24"/>
          <w:szCs w:val="24"/>
          <w:lang w:val="en-US" w:eastAsia="zh-CN"/>
        </w:rPr>
        <w:t>___</w:t>
      </w:r>
    </w:p>
    <w:p>
      <w:pPr>
        <w:pStyle w:val="Normal"/>
        <w:spacing w:lineRule="auto" w:line="240" w:before="0" w:after="0"/>
        <w:jc w:val="both"/>
        <w:rPr>
          <w:rFonts w:ascii="Arial" w:hAnsi="Arial" w:cs="Arial"/>
          <w:sz w:val="24"/>
          <w:szCs w:val="24"/>
          <w:lang w:val="en-US" w:eastAsia="zh-CN"/>
        </w:rPr>
      </w:pPr>
      <w:r>
        <w:rPr>
          <w:rFonts w:cs="Arial" w:ascii="Arial" w:hAnsi="Arial"/>
          <w:sz w:val="24"/>
          <w:szCs w:val="24"/>
          <w:lang w:val="en-US" w:eastAsia="zh-CN"/>
        </w:rPr>
      </w:r>
    </w:p>
    <w:p>
      <w:pPr>
        <w:pStyle w:val="Normal"/>
        <w:spacing w:lineRule="auto" w:line="240" w:before="0" w:after="0"/>
        <w:jc w:val="both"/>
        <w:rPr/>
      </w:pPr>
      <w:r>
        <w:rPr>
          <w:rFonts w:cs="Arial" w:ascii="Arial" w:hAnsi="Arial"/>
          <w:sz w:val="24"/>
          <w:szCs w:val="24"/>
          <w:lang w:val="en-US" w:eastAsia="zh-CN"/>
        </w:rPr>
        <w:t>Membro Suplente: Gilmar Maier ____________</w:t>
      </w:r>
      <w:r>
        <w:rPr>
          <w:rFonts w:cs="Arial" w:ascii="Arial" w:hAnsi="Arial"/>
          <w:sz w:val="24"/>
          <w:szCs w:val="24"/>
          <w:lang w:val="en-US" w:eastAsia="zh-CN"/>
        </w:rPr>
        <w:t>_</w:t>
      </w:r>
      <w:r>
        <w:rPr>
          <w:rFonts w:cs="Arial" w:ascii="Arial" w:hAnsi="Arial"/>
          <w:sz w:val="24"/>
          <w:szCs w:val="24"/>
          <w:lang w:val="en-US" w:eastAsia="zh-CN"/>
        </w:rPr>
        <w:t>_</w:t>
      </w:r>
    </w:p>
    <w:sectPr>
      <w:headerReference w:type="default" r:id="rId2"/>
      <w:type w:val="nextPage"/>
      <w:pgSz w:w="11906" w:h="16838"/>
      <w:pgMar w:left="1701" w:right="1025" w:gutter="0" w:header="0" w:top="1968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tabs>
        <w:tab w:val="clear" w:pos="4252"/>
        <w:tab w:val="clear" w:pos="8504"/>
        <w:tab w:val="left" w:pos="1140" w:leader="none"/>
      </w:tabs>
      <w:rPr/>
    </w:pPr>
    <w:r>
      <mc:AlternateContent>
        <mc:Choice Requires="wps">
          <w:drawing>
            <wp:anchor behindDoc="1" distT="0" distB="8890" distL="0" distR="0" simplePos="0" locked="0" layoutInCell="0" allowOverlap="1" relativeHeight="2" wp14:anchorId="397C9D45">
              <wp:simplePos x="0" y="0"/>
              <wp:positionH relativeFrom="margin">
                <wp:posOffset>862965</wp:posOffset>
              </wp:positionH>
              <wp:positionV relativeFrom="paragraph">
                <wp:posOffset>295275</wp:posOffset>
              </wp:positionV>
              <wp:extent cx="4634865" cy="831215"/>
              <wp:effectExtent l="0" t="0" r="0" b="9525"/>
              <wp:wrapNone/>
              <wp:docPr id="1" name="Text Box 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35000" cy="8312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Estado do Rio Grande do Sul</w:t>
                          </w:r>
                        </w:p>
                        <w:p>
                          <w:pPr>
                            <w:pStyle w:val="Contedodoquadro"/>
                            <w:pBdr>
                              <w:bottom w:val="single" w:sz="12" w:space="1" w:color="00000A"/>
                            </w:pBdr>
                            <w:spacing w:lineRule="auto" w:line="240"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  <w:sz w:val="24"/>
                              <w:szCs w:val="24"/>
                            </w:rPr>
                            <w:t>Câmara Municipal de Três Passos</w:t>
                          </w:r>
                        </w:p>
                        <w:p>
                          <w:pPr>
                            <w:pStyle w:val="Contedodoquadro"/>
                            <w:spacing w:before="0" w:after="0"/>
                            <w:jc w:val="center"/>
                            <w:rPr>
                              <w:rFonts w:ascii="Arial" w:hAnsi="Arial" w:cs="Arial"/>
                              <w:b/>
                              <w:b/>
                            </w:rPr>
                          </w:pPr>
                          <w:r>
                            <w:rPr>
                              <w:rFonts w:cs="Arial" w:ascii="Arial" w:hAnsi="Arial"/>
                              <w:b/>
                              <w:color w:val="000000"/>
                            </w:rPr>
                            <w:t>COMISSÃO DE ORÇAMENTO, FINANÇAS E INFRAESTRUTURA URBANA E RURAL</w:t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5" path="m0,0l-2147483645,0l-2147483645,-2147483646l0,-2147483646xe" fillcolor="white" stroked="f" o:allowincell="f" style="position:absolute;margin-left:67.95pt;margin-top:23.25pt;width:364.9pt;height:65.4pt;mso-wrap-style:square;v-text-anchor:top;mso-position-horizontal-relative:margin" wp14:anchorId="397C9D4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Estado do Rio Grande do Sul</w:t>
                    </w:r>
                  </w:p>
                  <w:p>
                    <w:pPr>
                      <w:pStyle w:val="Contedodoquadro"/>
                      <w:pBdr>
                        <w:bottom w:val="single" w:sz="12" w:space="1" w:color="00000A"/>
                      </w:pBdr>
                      <w:spacing w:lineRule="auto" w:line="240" w:before="0" w:after="0"/>
                      <w:jc w:val="center"/>
                      <w:rPr>
                        <w:rFonts w:ascii="Arial" w:hAnsi="Arial" w:cs="Arial"/>
                        <w:b/>
                        <w:b/>
                        <w:sz w:val="24"/>
                        <w:szCs w:val="24"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  <w:sz w:val="24"/>
                        <w:szCs w:val="24"/>
                      </w:rPr>
                      <w:t>Câmara Municipal de Três Passos</w:t>
                    </w:r>
                  </w:p>
                  <w:p>
                    <w:pPr>
                      <w:pStyle w:val="Contedodoquadro"/>
                      <w:spacing w:before="0" w:after="0"/>
                      <w:jc w:val="center"/>
                      <w:rPr>
                        <w:rFonts w:ascii="Arial" w:hAnsi="Arial" w:cs="Arial"/>
                        <w:b/>
                        <w:b/>
                      </w:rPr>
                    </w:pPr>
                    <w:r>
                      <w:rPr>
                        <w:rFonts w:cs="Arial" w:ascii="Arial" w:hAnsi="Arial"/>
                        <w:b/>
                        <w:color w:val="000000"/>
                      </w:rPr>
                      <w:t>COMISSÃO DE ORÇAMENTO, FINANÇAS E INFRAESTRUTURA URBANA E RURAL</w:t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14300" distR="114300" simplePos="0" locked="0" layoutInCell="0" allowOverlap="1" relativeHeight="4">
          <wp:simplePos x="0" y="0"/>
          <wp:positionH relativeFrom="column">
            <wp:posOffset>0</wp:posOffset>
          </wp:positionH>
          <wp:positionV relativeFrom="paragraph">
            <wp:posOffset>85725</wp:posOffset>
          </wp:positionV>
          <wp:extent cx="819150" cy="1089025"/>
          <wp:effectExtent l="0" t="0" r="0" b="0"/>
          <wp:wrapSquare wrapText="largest"/>
          <wp:docPr id="3" name="Imagem 74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74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10890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tab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425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nkdaInternet" w:customStyle="1">
    <w:name w:val="Hyperlink"/>
    <w:uiPriority w:val="99"/>
    <w:unhideWhenUsed/>
    <w:rsid w:val="003759f3"/>
    <w:rPr>
      <w:color w:val="0563C1"/>
      <w:u w:val="single"/>
    </w:rPr>
  </w:style>
  <w:style w:type="character" w:styleId="Strong">
    <w:name w:val="Strong"/>
    <w:uiPriority w:val="22"/>
    <w:qFormat/>
    <w:rsid w:val="00322409"/>
    <w:rPr>
      <w:b/>
      <w:bCs/>
    </w:rPr>
  </w:style>
  <w:style w:type="character" w:styleId="TextodebaloChar" w:customStyle="1">
    <w:name w:val="Texto de balão Char"/>
    <w:link w:val="BalloonText"/>
    <w:uiPriority w:val="99"/>
    <w:semiHidden/>
    <w:qFormat/>
    <w:rsid w:val="00c50175"/>
    <w:rPr>
      <w:rFonts w:ascii="Segoe UI" w:hAnsi="Segoe UI" w:cs="Segoe UI"/>
      <w:sz w:val="18"/>
      <w:szCs w:val="18"/>
      <w:lang w:eastAsia="en-US"/>
    </w:rPr>
  </w:style>
  <w:style w:type="character" w:styleId="CabealhoChar" w:customStyle="1">
    <w:name w:val="Cabeçalho Char"/>
    <w:basedOn w:val="DefaultParagraphFont"/>
    <w:uiPriority w:val="99"/>
    <w:qFormat/>
    <w:rsid w:val="00b6259f"/>
    <w:rPr>
      <w:sz w:val="22"/>
      <w:szCs w:val="22"/>
      <w:lang w:eastAsia="en-US"/>
    </w:rPr>
  </w:style>
  <w:style w:type="character" w:styleId="RodapChar" w:customStyle="1">
    <w:name w:val="Rodapé Char"/>
    <w:basedOn w:val="DefaultParagraphFont"/>
    <w:uiPriority w:val="99"/>
    <w:qFormat/>
    <w:rsid w:val="00b6259f"/>
    <w:rPr>
      <w:sz w:val="22"/>
      <w:szCs w:val="22"/>
      <w:lang w:eastAsia="en-US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qFormat/>
    <w:rsid w:val="00322409"/>
    <w:pPr>
      <w:spacing w:lineRule="auto" w:line="240" w:beforeAutospacing="1" w:afterAutospacing="1"/>
      <w:ind w:firstLine="180"/>
      <w:jc w:val="both"/>
    </w:pPr>
    <w:rPr>
      <w:rFonts w:ascii="Times New Roman" w:hAnsi="Times New Roman" w:eastAsia="Times New Roman"/>
      <w:color w:val="303030"/>
      <w:sz w:val="27"/>
      <w:szCs w:val="27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c50175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Contedodoquadro" w:customStyle="1">
    <w:name w:val="Conteúdo do quadro"/>
    <w:basedOn w:val="Normal"/>
    <w:qFormat/>
    <w:pPr/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b6259f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709</TotalTime>
  <Application>LibreOffice/7.4.2.3$Windows_X86_64 LibreOffice_project/382eef1f22670f7f4118c8c2dd222ec7ad009daf</Application>
  <AppVersion>15.0000</AppVersion>
  <Pages>1</Pages>
  <Words>587</Words>
  <Characters>3055</Characters>
  <CharactersWithSpaces>3656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2021-07-09T19:21:00Z</dcterms:created>
  <dc:creator>Usuário</dc:creator>
  <dc:description/>
  <dc:language>pt-BR</dc:language>
  <cp:lastModifiedBy/>
  <cp:lastPrinted>2023-07-27T10:26:45Z</cp:lastPrinted>
  <dcterms:modified xsi:type="dcterms:W3CDTF">2023-07-27T10:26:42Z</dcterms:modified>
  <cp:revision>144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