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26/2023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seis dias do mês de setembro do ano de dois mil e vinte e três, reuniram-se no Plenário da Câmara Municipal de Três Passos, às 18h30min, os vereadores João Roque Boll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Luis da Silva.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95/23 – </w:t>
      </w:r>
      <w:r>
        <w:rPr>
          <w:rFonts w:cs="Arial" w:ascii="Arial" w:hAnsi="Arial"/>
          <w:sz w:val="24"/>
          <w:szCs w:val="24"/>
        </w:rPr>
        <w:t xml:space="preserve">Dispõe sobre as diretrizes orçamentárias para o exercício ﬁnanceiro de 2024. </w:t>
      </w:r>
      <w:r>
        <w:rPr>
          <w:rFonts w:cs="Arial" w:ascii="Arial" w:hAnsi="Arial"/>
          <w:b/>
          <w:bCs/>
          <w:sz w:val="24"/>
          <w:szCs w:val="24"/>
        </w:rPr>
        <w:t>P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119/23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proceder na contratação emergencial de um professor de educação física – bacharel. </w:t>
      </w:r>
      <w:r>
        <w:rPr>
          <w:rFonts w:cs="Times New Roman" w:ascii="Arial" w:hAnsi="Arial"/>
          <w:b w:val="false"/>
          <w:bCs w:val="false"/>
          <w:sz w:val="24"/>
          <w:szCs w:val="24"/>
        </w:rPr>
        <w:t>Mensagem retiﬁcativa enviada pelo Prefeito Municipal Projeto de lei ordinária n</w:t>
      </w:r>
      <w:r>
        <w:rPr>
          <w:rFonts w:cs="Times New Roman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119, de 2023, complementando a exposição de motivos, conforme orientação técnica. </w:t>
      </w:r>
      <w:r>
        <w:rPr>
          <w:rFonts w:cs="Times New Roman" w:ascii="Arial" w:hAnsi="Arial"/>
          <w:b/>
          <w:bCs/>
          <w:sz w:val="24"/>
          <w:szCs w:val="24"/>
        </w:rPr>
        <w:t>Projeto de Lei Ordinária n</w:t>
      </w:r>
      <w:r>
        <w:rPr>
          <w:rFonts w:cs="Times New Roman" w:ascii="Arial" w:hAnsi="Arial"/>
          <w:b/>
          <w:bCs/>
          <w:strike/>
          <w:sz w:val="24"/>
          <w:szCs w:val="24"/>
        </w:rPr>
        <w:t>º</w:t>
      </w:r>
      <w:r>
        <w:rPr>
          <w:rFonts w:cs="Times New Roman" w:ascii="Arial" w:hAnsi="Arial"/>
          <w:b/>
          <w:bCs/>
          <w:sz w:val="24"/>
          <w:szCs w:val="24"/>
        </w:rPr>
        <w:t xml:space="preserve"> 120/23 – </w:t>
      </w:r>
      <w:r>
        <w:rPr>
          <w:rFonts w:cs="Times New Roman" w:ascii="Arial" w:hAnsi="Arial"/>
          <w:b w:val="false"/>
          <w:bCs w:val="false"/>
          <w:sz w:val="24"/>
          <w:szCs w:val="24"/>
        </w:rPr>
        <w:t>Autoriza a abertura de crédito especial na Lei n</w:t>
      </w:r>
      <w:r>
        <w:rPr>
          <w:rFonts w:cs="Times New Roman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5.836, de 14 de dezembro de 2022 que estima a receita e ﬁxa a despesa do Município de Três Passos para o exercício de 2023.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ﬁrmar convênio com a Associação Hospitalar de Caridade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emitido pelo Tribunal de Contas do Estado, referente ao Processo de Contas Anuais dos Administradores do Executivo Municipal de Três Passos, do exercício de 2020. 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95/23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aguarda retorno do Executivo Municipal quanto às sugestões contábeis do IGAM. O projeto permanece em análise nesta comissão.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119 -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120/23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foi pela necessidade de ajustes na proposição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O relator da matéria, vereador João Boll, emitiu parecer favorável e foi seguido pelo outro membro,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desde que o Executivo envie mensagem retificativa.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121/23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 outro membro.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parecer Prévio, bem como o processo de contas será analisado pela Procuradora Jurídica e por esta Comissão, sendo que para tanto o prazo regimental é de sessenta dias (até 21/10/2023).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os </w:t>
      </w:r>
      <w:r>
        <w:rPr>
          <w:rFonts w:cs="Arial" w:ascii="Arial" w:hAnsi="Arial"/>
          <w:color w:val="000000"/>
          <w:sz w:val="24"/>
          <w:szCs w:val="24"/>
        </w:rPr>
        <w:t>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119/23, 120/23 e 121/23.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</w:rPr>
        <w:t>Presidente: João Boll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Luis da Silva  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LibreOffice/7.4.2.3$Windows_X86_64 LibreOffice_project/382eef1f22670f7f4118c8c2dd222ec7ad009daf</Application>
  <AppVersion>15.0000</AppVersion>
  <Pages>1</Pages>
  <Words>436</Words>
  <Characters>2346</Characters>
  <CharactersWithSpaces>2793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2023-09-12T11:11:59Z</cp:lastPrinted>
  <dcterms:modified xsi:type="dcterms:W3CDTF">2023-09-12T11:11:56Z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