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SETEMBRO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95 de 2023, Dispõe sobre as diretrizes orçamentárias para o exercício ﬁnanceiro de 2024.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Mensage</w:t>
      </w:r>
      <w:r>
        <w:rPr>
          <w:sz w:val="28"/>
          <w:szCs w:val="28"/>
        </w:rPr>
        <w:t>ns</w:t>
      </w:r>
      <w:r>
        <w:rPr>
          <w:sz w:val="28"/>
          <w:szCs w:val="28"/>
        </w:rPr>
        <w:t xml:space="preserve"> Retificativa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enviada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pelo Prefeito Municipal e Emendas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12/23, 14/23, 15/23 </w:t>
      </w:r>
      <w:r>
        <w:rPr>
          <w:sz w:val="28"/>
          <w:szCs w:val="28"/>
        </w:rPr>
        <w:t>e 17/23, e Subemenda à Emenda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15/23, todas relacionados ao projeto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95/23.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122 de 2023,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4.426, de 2010 que dispõe sobre o novo plano de carreira do magistério público municipal de Três Passos.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95/23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ﬁnanceiro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dispõe sobre as ações a serem implementadas, com base nos Programas estabelecidos no Plano Plurianual – PPA, as quais servirão de base para a elaboração da Lei Orçamentária Anual, cujo prazo para apresentação é 30 de outubro, sendo que a projeção das receitas e despesas para o exercício financeiro de 2024 é de R$ 135.000.000,00.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Mensage</w:t>
      </w:r>
      <w:r>
        <w:rPr>
          <w:b w:val="false"/>
          <w:bCs w:val="false"/>
          <w:color w:val="auto"/>
          <w:sz w:val="28"/>
          <w:szCs w:val="28"/>
        </w:rPr>
        <w:t>ns</w:t>
      </w:r>
      <w:r>
        <w:rPr>
          <w:b w:val="false"/>
          <w:bCs w:val="false"/>
          <w:color w:val="auto"/>
          <w:sz w:val="28"/>
          <w:szCs w:val="28"/>
        </w:rPr>
        <w:t xml:space="preserve"> retiﬁcativa</w:t>
      </w:r>
      <w:r>
        <w:rPr>
          <w:b w:val="false"/>
          <w:bCs w:val="false"/>
          <w:color w:val="auto"/>
          <w:sz w:val="28"/>
          <w:szCs w:val="28"/>
        </w:rPr>
        <w:t>s</w:t>
      </w:r>
      <w:r>
        <w:rPr>
          <w:b w:val="false"/>
          <w:bCs w:val="false"/>
          <w:color w:val="auto"/>
          <w:sz w:val="28"/>
          <w:szCs w:val="28"/>
        </w:rPr>
        <w:t xml:space="preserve"> enviada</w:t>
      </w:r>
      <w:r>
        <w:rPr>
          <w:b w:val="false"/>
          <w:bCs w:val="false"/>
          <w:color w:val="auto"/>
          <w:sz w:val="28"/>
          <w:szCs w:val="28"/>
        </w:rPr>
        <w:t>s</w:t>
      </w:r>
      <w:r>
        <w:rPr>
          <w:b w:val="false"/>
          <w:bCs w:val="false"/>
          <w:color w:val="auto"/>
          <w:sz w:val="28"/>
          <w:szCs w:val="28"/>
        </w:rPr>
        <w:t xml:space="preserve"> pelo Prefeito Municipal ao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95/23.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arts.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, 3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,15, 26 e 35, com base na orientação técnica contábil, e também ao art. 35.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Este projeto também recebeu </w:t>
      </w:r>
      <w:r>
        <w:rPr>
          <w:b w:val="false"/>
          <w:bCs w:val="false"/>
          <w:color w:val="auto"/>
          <w:sz w:val="28"/>
          <w:szCs w:val="28"/>
        </w:rPr>
        <w:t>quatro</w:t>
      </w:r>
      <w:r>
        <w:rPr>
          <w:b w:val="false"/>
          <w:bCs w:val="false"/>
          <w:color w:val="auto"/>
          <w:sz w:val="28"/>
          <w:szCs w:val="28"/>
        </w:rPr>
        <w:t xml:space="preserve"> Emendas </w:t>
      </w:r>
      <w:r>
        <w:rPr>
          <w:b w:val="false"/>
          <w:bCs w:val="false"/>
          <w:color w:val="auto"/>
          <w:sz w:val="28"/>
          <w:szCs w:val="28"/>
        </w:rPr>
        <w:t>e uma Subemenda: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1.-)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12/23, modificativa, incluindo “passeios públicos” na Ação 1.013 – Abertura, Prolongamento, Pavimentação e Reforma de Vias, constante no Órgão/Unidade 06.002 – SETOR DE OBRAS E SERVIÇOS URBANOS, do Programa 124 – Desenvolvendo a Mobilidade Urbana, incluindo na Ação 1.013 – Abertura, Prolongamento e Pavimentação.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2.-)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14/23, modificativa, alterando a Ação: 2.094 - Manutenção das Atividades do Poder Legislativo, do Órgão 01.000 Câmara Municipal de Vereadores, do Programa 100 - Câmara Municipal de Vereadores, a fim de incluir a dotação orçamentária 3.3.90.31.00.00.00.00 - Premiações Culturais, no valor de       15.000,00, com a redução da dotação orçamentária 3.3.90.39.00.00.00.00 - Outros Serviços de Terceiros - Pessoa Jurídica para R$ 175.000,00.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3.-)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15/23, </w:t>
      </w:r>
      <w:r>
        <w:rPr>
          <w:b w:val="false"/>
          <w:bCs w:val="false"/>
          <w:color w:val="auto"/>
          <w:sz w:val="28"/>
          <w:szCs w:val="28"/>
        </w:rPr>
        <w:t xml:space="preserve">aditiva, </w:t>
      </w:r>
      <w:r>
        <w:rPr>
          <w:b w:val="false"/>
          <w:bCs w:val="false"/>
          <w:color w:val="auto"/>
          <w:sz w:val="28"/>
          <w:szCs w:val="28"/>
        </w:rPr>
        <w:t>estabelecendo os prazos para o caso de haver encaminhamento de impedimentos de ordem técnica por parte do Executivo Municipal, quando da execução da programação orçamentária proveniente das emendas impositivas, no ano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4.-) Subemenda à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15/23, modificativa, no sentido de prever que o Legislativo tem o prazo de trinta dias para indicar remanejamento cujo impedimento seja insuperável, a partir da data do envio, por parte do Executivo, da comunicação de impedimento de ordem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Também prevê que não constitui impedimento ordem técnica a indevida classificação da despesa, podendo o Executivo, quando da execução orçamentária da programação decorrente de emenda impositiva, corrigir erros formais.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5.-)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17 de 2023, aditiva, prevendo a inclusão da Ação 1.015 – Construção de Abrigos em Paradas de Ônibus no Órgão/Unidade 06.002 – SETOR DE OBRAS E SERVIÇOS URBANOS, no Programa 124 – Desenvolvendo a Mobilidade Urbana, com a dotação orçamentária 4.4.90.51.00.00.00.00 – Obras e Instalações, no valor de R$ 20.000,00, com a respectiva redução de R$ 20.000,00 na Ação 1.013 – Abertura, Prolongamento, Pavimentação e Reforma de Vias, dotação 4.4.90.51.00.00.00.00 – Obras e Instalações.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foi discutido em audiência pública no dia 23 de agosto, às 18h, nesta Casa Legislativa.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prazo para devolução ao Executivo do projeto de lei da LDO é 15 de setembro.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/>
        <w:t>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22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4.426, de 2010 que dispõe sobre o novo plano de carreira do magistério público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 xml:space="preserve">A alteração refere-se ao art. 15 do Plano de Carreira, prevendo que a gratificação pelo exercício de coordenação pedagógica de unidades escolares com mais de 200 (duzentos) alunos será equivalente à FG2 R$ 1.272,79.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Parecer Prévio, bem como o processo de contas será analisado pela Procuradora Jurídica e por esta Comissão, sendo que para tanto o prazo regimental é de sessenta dias (até 21/10/2023).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LibreOffice/7.4.2.3$Windows_X86_64 LibreOffice_project/382eef1f22670f7f4118c8c2dd222ec7ad009daf</Application>
  <AppVersion>15.0000</AppVersion>
  <Pages>4</Pages>
  <Words>1022</Words>
  <Characters>6286</Characters>
  <CharactersWithSpaces>7254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2023-09-12T10:27:11Z</dcterms:modified>
  <cp:revision>152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