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Estado do Rio Grande do Sul</w:t>
      </w:r>
    </w:p>
    <w:p>
      <w:pPr>
        <w:pStyle w:val="Ttulo1"/>
        <w:rPr/>
      </w:pPr>
      <w:r>
        <w:rPr>
          <w:sz w:val="28"/>
          <w:szCs w:val="28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 xml:space="preserve">COMISSÃO DE </w:t>
      </w:r>
      <w:r>
        <w:rPr>
          <w:b/>
          <w:bCs/>
          <w:color w:val="0000FF"/>
          <w:sz w:val="28"/>
          <w:szCs w:val="28"/>
        </w:rPr>
        <w:t>ORÇAMENTO, FINANÇAS E INFRA-ESTRUTURA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</w:rPr>
        <w:t>06</w:t>
      </w:r>
      <w:r>
        <w:rPr>
          <w:color w:val="0000FF"/>
          <w:sz w:val="28"/>
          <w:szCs w:val="28"/>
          <w:lang w:val="pt-BR"/>
        </w:rPr>
        <w:t xml:space="preserve"> DE SETEMBRO DE 2018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 xml:space="preserve">PRESIDENTE </w:t>
      </w:r>
      <w:r>
        <w:rPr>
          <w:b/>
          <w:color w:val="FF0000"/>
          <w:sz w:val="28"/>
          <w:szCs w:val="28"/>
        </w:rPr>
        <w:t>VINICIUS: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color w:val="70AD47" w:themeColor="accent6"/>
        </w:rPr>
      </w:pPr>
      <w:r>
        <w:rPr>
          <w:b/>
          <w:color w:val="70AD47" w:themeColor="accent6"/>
          <w:sz w:val="28"/>
          <w:szCs w:val="28"/>
        </w:rPr>
        <w:t>(Presidente escolhe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</w:t>
      </w:r>
      <w:r>
        <w:rPr>
          <w:b/>
          <w:color w:val="FF0000"/>
          <w:sz w:val="28"/>
          <w:szCs w:val="28"/>
        </w:rPr>
        <w:t xml:space="preserve">  VINICIUS: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color w:val="00B050"/>
        </w:rPr>
      </w:pPr>
      <w:r>
        <w:rPr>
          <w:b/>
          <w:color w:val="00B050"/>
          <w:sz w:val="28"/>
          <w:szCs w:val="28"/>
        </w:rPr>
        <w:t>(Presidente escolhe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  <w:lang w:eastAsia="x-none"/>
        </w:rPr>
        <w:t>- Projeto de lei nº 26/18</w:t>
      </w:r>
      <w:r>
        <w:rPr>
          <w:sz w:val="28"/>
          <w:szCs w:val="28"/>
          <w:lang w:eastAsia="x-none"/>
        </w:rPr>
        <w:t xml:space="preserve"> - </w:t>
      </w:r>
      <w:r>
        <w:rPr>
          <w:sz w:val="28"/>
          <w:szCs w:val="28"/>
        </w:rPr>
        <w:t xml:space="preserve">Dispõe sobre a cobrança de Contribuição de Melhoria na execução de obras públicas que enumera (referente à pavimentação asfáltica de trechos das Ruas </w:t>
      </w:r>
      <w:r>
        <w:rPr>
          <w:sz w:val="28"/>
          <w:szCs w:val="28"/>
          <w:lang w:eastAsia="x-none"/>
        </w:rPr>
        <w:t>Roque Gonzales e Washington Luís).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  <w:lang w:eastAsia="x-none"/>
        </w:rPr>
        <w:t>- Projeto de lei nº 41/18</w:t>
      </w:r>
      <w:r>
        <w:rPr>
          <w:sz w:val="28"/>
          <w:szCs w:val="28"/>
          <w:lang w:eastAsia="x-none"/>
        </w:rPr>
        <w:t xml:space="preserve"> - Dispõe sobre a cobrança de contribuição de melhoria na execução de obras públicas que enumera (referente pavimentação asfáltica da Rua Antonio Gonçalves de Oliveira).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  <w:lang w:eastAsia="x-none"/>
        </w:rPr>
        <w:t>Projeto de lei nº 43/18</w:t>
      </w:r>
      <w:r>
        <w:rPr>
          <w:sz w:val="28"/>
          <w:szCs w:val="28"/>
          <w:lang w:eastAsia="x-none"/>
        </w:rPr>
        <w:t xml:space="preserve"> - Dispõe sobre as diretrizes orçamentárias para o exercício financeiro de 2019.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00000A"/>
          <w:sz w:val="28"/>
          <w:szCs w:val="28"/>
          <w:lang w:eastAsia="x-none"/>
        </w:rPr>
        <w:t>Este projeto trata da Lei de Diretrizes Orçamentárias, na qual consta a projeção das receitas e despesas para o próximo exercício financeiro, as metas fiscais e os programas, metas e ações da Administração Pública Municipal, servindo de base para a elaboração do orçamento (Lei Orçamentária Anual).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- Projeto de lei complementar nº 8/18 e Projeto de legislativa nº 17/18 – substitutivos – </w:t>
      </w:r>
      <w:r>
        <w:rPr>
          <w:sz w:val="28"/>
          <w:szCs w:val="28"/>
        </w:rPr>
        <w:t>Alteram a Lei Municipal nº 3.211/1995 (Código de Posturas) e a Lei Municipal nº 3.836/2004.</w:t>
      </w:r>
    </w:p>
    <w:p>
      <w:pPr>
        <w:pStyle w:val="Normal"/>
        <w:jc w:val="both"/>
        <w:rPr/>
      </w:pPr>
      <w:r>
        <w:rPr>
          <w:sz w:val="28"/>
          <w:szCs w:val="28"/>
        </w:rPr>
        <w:t>Tais projetos, na sua redação original, têm por objetivo regulamentar o horário de utilização de aparelhos de som e demais instrumentos sonoros ou musicais, como por exemplo “música ao vivo”, dos estabelecimentos comerciais, tais como bares e restaurantes, instalados em prédios de característica mista - residencial e comercial, situados em área de zona mista da nossa cidade.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Os projetos substitutivos incluem a regulamentação do horário em vésperas de feriado e no período do horário de verão.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PRESIDENTE  </w:t>
      </w:r>
      <w:r>
        <w:rPr>
          <w:b/>
          <w:color w:val="FF0000"/>
          <w:sz w:val="28"/>
          <w:szCs w:val="28"/>
          <w:lang w:eastAsia="x-none"/>
        </w:rPr>
        <w:t>VINICIUS: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  <w:lang w:eastAsia="x-none"/>
        </w:rPr>
        <w:t xml:space="preserve">DISTRIBUIÇÃO DA MATÉRIA AO RELATOR PELA PRESIDÊNCIA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  <w:lang w:eastAsia="x-none"/>
        </w:rPr>
        <w:t xml:space="preserve">Os projetos de lei nºs 26/18, 41/18, </w:t>
      </w:r>
      <w:r>
        <w:rPr>
          <w:b/>
          <w:bCs/>
          <w:sz w:val="28"/>
          <w:szCs w:val="28"/>
          <w:lang w:eastAsia="x-none"/>
        </w:rPr>
        <w:t xml:space="preserve">43/18, bem com o projeto de lei complementar nº 8/18 e o projeto de lei legislativa nº 17/18, </w:t>
      </w:r>
      <w:r>
        <w:rPr>
          <w:b/>
          <w:bCs/>
          <w:sz w:val="28"/>
          <w:szCs w:val="28"/>
          <w:lang w:eastAsia="x-none"/>
        </w:rPr>
        <w:t xml:space="preserve">foram distribuídos para </w:t>
      </w:r>
      <w:r>
        <w:rPr>
          <w:b/>
          <w:bCs/>
          <w:sz w:val="28"/>
          <w:szCs w:val="28"/>
          <w:lang w:eastAsia="x-none"/>
        </w:rPr>
        <w:t>o</w:t>
      </w:r>
      <w:r>
        <w:rPr>
          <w:b/>
          <w:bCs/>
          <w:sz w:val="28"/>
          <w:szCs w:val="28"/>
          <w:lang w:eastAsia="x-none"/>
        </w:rPr>
        <w:t xml:space="preserve"> Relator </w:t>
      </w:r>
      <w:r>
        <w:rPr>
          <w:b/>
          <w:bCs/>
          <w:sz w:val="28"/>
          <w:szCs w:val="28"/>
          <w:lang w:eastAsia="x-none"/>
        </w:rPr>
        <w:t>Arlei Tomazoni</w:t>
      </w:r>
      <w:r>
        <w:rPr>
          <w:b/>
          <w:bCs/>
          <w:sz w:val="28"/>
          <w:szCs w:val="28"/>
          <w:lang w:eastAsia="x-none"/>
        </w:rPr>
        <w:t>.</w:t>
      </w:r>
    </w:p>
    <w:p>
      <w:pPr>
        <w:pStyle w:val="Normal"/>
        <w:jc w:val="both"/>
        <w:rPr>
          <w:b/>
          <w:b/>
          <w:bCs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 relator far</w:t>
      </w:r>
      <w:r>
        <w:rPr>
          <w:sz w:val="28"/>
          <w:szCs w:val="28"/>
          <w:lang w:eastAsia="x-none"/>
        </w:rPr>
        <w:t>á</w:t>
      </w:r>
      <w:r>
        <w:rPr>
          <w:sz w:val="28"/>
          <w:szCs w:val="28"/>
          <w:lang w:eastAsia="x-none"/>
        </w:rPr>
        <w:t xml:space="preserve"> o relatório, análise e proferir</w:t>
      </w:r>
      <w:r>
        <w:rPr>
          <w:sz w:val="28"/>
          <w:szCs w:val="28"/>
          <w:lang w:eastAsia="x-none"/>
        </w:rPr>
        <w:t>á</w:t>
      </w:r>
      <w:r>
        <w:rPr>
          <w:sz w:val="28"/>
          <w:szCs w:val="28"/>
          <w:lang w:eastAsia="x-none"/>
        </w:rPr>
        <w:t xml:space="preserve"> o seu voto.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ARLEI TOMAZONI:</w:t>
      </w:r>
    </w:p>
    <w:p>
      <w:pPr>
        <w:pStyle w:val="Normal"/>
        <w:jc w:val="both"/>
        <w:rPr>
          <w:color w:val="0563C1"/>
          <w:sz w:val="28"/>
          <w:szCs w:val="28"/>
          <w:lang w:eastAsia="x-none"/>
        </w:rPr>
      </w:pPr>
      <w:r>
        <w:rPr>
          <w:color w:val="0563C1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Os projetos de lei nºs 26/18 e 41/18 est</w:t>
      </w:r>
      <w:r>
        <w:rPr>
          <w:sz w:val="28"/>
          <w:szCs w:val="28"/>
          <w:lang w:eastAsia="x-none"/>
        </w:rPr>
        <w:t>ão</w:t>
      </w:r>
      <w:r>
        <w:rPr>
          <w:sz w:val="28"/>
          <w:szCs w:val="28"/>
          <w:lang w:eastAsia="x-none"/>
        </w:rPr>
        <w:t xml:space="preserve"> aguardando retorno do Executivo Municipal, quanto a alterações sugeridas pela orientação técnica, e também a aprovação da LDO, por se tratar de receita nova, a ser arrecadada no ano de 2019 (contribuição de melhoria).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ARLEI TOMAZONI</w:t>
      </w:r>
      <w:r>
        <w:rPr>
          <w:b/>
          <w:color w:val="FF0000"/>
          <w:sz w:val="28"/>
          <w:szCs w:val="28"/>
          <w:lang w:eastAsia="x-none"/>
        </w:rPr>
        <w:t>:</w:t>
      </w:r>
    </w:p>
    <w:p>
      <w:pPr>
        <w:pStyle w:val="Normal"/>
        <w:jc w:val="both"/>
        <w:rPr>
          <w:color w:val="0563C1"/>
          <w:sz w:val="28"/>
          <w:szCs w:val="28"/>
          <w:lang w:eastAsia="x-none"/>
        </w:rPr>
      </w:pPr>
      <w:r>
        <w:rPr>
          <w:color w:val="0563C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Primeiramente, solicito a orientação técnica em relação ao Projeto de </w:t>
      </w:r>
      <w:r>
        <w:rPr>
          <w:sz w:val="28"/>
          <w:szCs w:val="28"/>
          <w:lang w:eastAsia="x-none"/>
        </w:rPr>
        <w:t>lei</w:t>
      </w:r>
      <w:r>
        <w:rPr>
          <w:sz w:val="28"/>
          <w:szCs w:val="28"/>
          <w:lang w:eastAsia="x-none"/>
        </w:rPr>
        <w:t xml:space="preserve"> nº </w:t>
      </w:r>
      <w:r>
        <w:rPr>
          <w:sz w:val="28"/>
          <w:szCs w:val="28"/>
          <w:lang w:eastAsia="x-none"/>
        </w:rPr>
        <w:t>43</w:t>
      </w:r>
      <w:r>
        <w:rPr>
          <w:sz w:val="28"/>
          <w:szCs w:val="28"/>
          <w:lang w:eastAsia="x-none"/>
        </w:rPr>
        <w:t xml:space="preserve">/2018. 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Convido, inicialmente, </w:t>
      </w:r>
      <w:r>
        <w:rPr>
          <w:sz w:val="28"/>
          <w:szCs w:val="28"/>
          <w:lang w:eastAsia="x-none"/>
        </w:rPr>
        <w:t xml:space="preserve">o Diretor de Contabilidade da Prefeitura Rubens da Rosa e o Secretário Municipal de Planejamento José Carlos Bourscheid, </w:t>
      </w:r>
      <w:r>
        <w:rPr>
          <w:sz w:val="28"/>
          <w:szCs w:val="28"/>
          <w:lang w:eastAsia="x-none"/>
        </w:rPr>
        <w:t xml:space="preserve">para fazer uso da palavra, e nos passar maiores informações sobre este projeto, </w:t>
      </w:r>
      <w:r>
        <w:rPr>
          <w:sz w:val="28"/>
          <w:szCs w:val="28"/>
          <w:u w:val="single"/>
          <w:lang w:eastAsia="x-none"/>
        </w:rPr>
        <w:t>especialmente esclarecer dúvidas dos vereadores.</w:t>
      </w:r>
    </w:p>
    <w:p>
      <w:pPr>
        <w:pStyle w:val="ListParagraph"/>
        <w:jc w:val="both"/>
        <w:rPr/>
      </w:pPr>
      <w:r>
        <w:rPr/>
      </w:r>
    </w:p>
    <w:p>
      <w:pPr>
        <w:pStyle w:val="Normal"/>
        <w:ind w:start="360" w:hanging="0"/>
        <w:jc w:val="both"/>
        <w:rPr/>
      </w:pPr>
      <w:r>
        <w:rPr>
          <w:color w:val="00B050"/>
          <w:sz w:val="28"/>
          <w:szCs w:val="28"/>
          <w:lang w:eastAsia="x-none"/>
        </w:rPr>
        <w:t>(Após a explanação, o relator (a) verifica se será necessário solicitar novas diligências (Ex: novos documentos, esclarecimentos, etc), caso positivo o relator informa os demais que proferirá seu voto próxima reunião. Não havendo necessidade de novas diligências o relator passa para o passo seguinte: )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Farei agora o meu relatório, análise e voto: 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color w:val="C00000"/>
          <w:sz w:val="28"/>
          <w:szCs w:val="28"/>
          <w:lang w:eastAsia="x-none"/>
        </w:rPr>
      </w:pPr>
      <w:r>
        <w:rPr>
          <w:color w:val="C0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PRESIDENTE  </w:t>
      </w:r>
      <w:r>
        <w:rPr>
          <w:b/>
          <w:color w:val="FF0000"/>
          <w:sz w:val="28"/>
          <w:szCs w:val="28"/>
          <w:lang w:eastAsia="x-none"/>
        </w:rPr>
        <w:t>VINICIUS:</w:t>
      </w:r>
    </w:p>
    <w:p>
      <w:pPr>
        <w:pStyle w:val="Normal"/>
        <w:jc w:val="center"/>
        <w:rPr>
          <w:color w:val="C00000"/>
          <w:sz w:val="28"/>
          <w:szCs w:val="28"/>
          <w:lang w:eastAsia="x-none"/>
        </w:rPr>
      </w:pPr>
      <w:r>
        <w:rPr>
          <w:color w:val="C0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 Vice-Presidente </w:t>
      </w:r>
      <w:r>
        <w:rPr>
          <w:sz w:val="28"/>
          <w:szCs w:val="28"/>
          <w:lang w:eastAsia="x-none"/>
        </w:rPr>
        <w:t>Flávio Habitzreiter</w:t>
      </w:r>
      <w:r>
        <w:rPr>
          <w:sz w:val="28"/>
          <w:szCs w:val="28"/>
          <w:lang w:eastAsia="x-none"/>
        </w:rPr>
        <w:t xml:space="preserve"> se favorável ou não ao voto d</w:t>
      </w:r>
      <w:r>
        <w:rPr>
          <w:sz w:val="28"/>
          <w:szCs w:val="28"/>
          <w:lang w:eastAsia="x-none"/>
        </w:rPr>
        <w:t>o</w:t>
      </w:r>
      <w:r>
        <w:rPr>
          <w:sz w:val="28"/>
          <w:szCs w:val="28"/>
          <w:lang w:eastAsia="x-none"/>
        </w:rPr>
        <w:t xml:space="preserve">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>(ou desfavorável)</w:t>
      </w:r>
      <w:r>
        <w:rPr>
          <w:sz w:val="28"/>
          <w:szCs w:val="28"/>
          <w:lang w:eastAsia="x-none"/>
        </w:rPr>
        <w:t xml:space="preserve"> para que …..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ARLEI TOMAZONI</w:t>
      </w:r>
      <w:r>
        <w:rPr>
          <w:b/>
          <w:color w:val="FF0000"/>
          <w:sz w:val="28"/>
          <w:szCs w:val="28"/>
          <w:lang w:eastAsia="x-none"/>
        </w:rPr>
        <w:t>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solicito a orientação técnica em relação ao projeto de lei legislativa nº 17/18 e o projeto de lei complementar nº 8/18 – substitutivos.</w:t>
      </w:r>
    </w:p>
    <w:p>
      <w:pPr>
        <w:pStyle w:val="Normal"/>
        <w:ind w:start="36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ind w:start="36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  <w:t>(Após a explanação, o relator (a) verifica se será necessário solicitar novas diligências (Ex: novos documentos, esclarecimentos, etc), caso positivo o relator informa os demais que proferirá seu voto próxima reunião. Não havendo necessidade de novas diligências o relator passa para o passo seguinte: )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Farei agora o meu relatório, análise e voto: 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color w:val="C00000"/>
          <w:sz w:val="28"/>
          <w:szCs w:val="28"/>
          <w:lang w:eastAsia="x-none"/>
        </w:rPr>
      </w:pPr>
      <w:r>
        <w:rPr>
          <w:color w:val="C0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PRESIDENTE  </w:t>
      </w:r>
      <w:r>
        <w:rPr>
          <w:b/>
          <w:color w:val="FF0000"/>
          <w:sz w:val="28"/>
          <w:szCs w:val="28"/>
          <w:lang w:eastAsia="x-none"/>
        </w:rPr>
        <w:t>VINICIUS:</w:t>
      </w:r>
    </w:p>
    <w:p>
      <w:pPr>
        <w:pStyle w:val="Normal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>olicito a manifestação d</w:t>
      </w:r>
      <w:r>
        <w:rPr>
          <w:sz w:val="28"/>
          <w:szCs w:val="28"/>
          <w:lang w:eastAsia="x-none"/>
        </w:rPr>
        <w:t>o Vice-Presidente Flávio Habitzreiter</w:t>
      </w:r>
      <w:r>
        <w:rPr>
          <w:sz w:val="28"/>
          <w:szCs w:val="28"/>
          <w:lang w:eastAsia="x-none"/>
        </w:rPr>
        <w:t xml:space="preserve"> se favorável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>(ou desfavorável)</w:t>
      </w:r>
      <w:bookmarkStart w:id="0" w:name="_GoBack"/>
      <w:bookmarkEnd w:id="0"/>
      <w:r>
        <w:rPr>
          <w:sz w:val="28"/>
          <w:szCs w:val="28"/>
          <w:lang w:eastAsia="x-none"/>
        </w:rPr>
        <w:t xml:space="preserve"> para que …..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ind w:firstLine="708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PRESIDENTE </w:t>
      </w:r>
      <w:r>
        <w:rPr>
          <w:b/>
          <w:color w:val="FF0000"/>
          <w:sz w:val="28"/>
          <w:szCs w:val="28"/>
          <w:lang w:eastAsia="x-none"/>
        </w:rPr>
        <w:t>VINICIUS: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64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7pt;margin-top:0.05pt;width:6.2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start"/>
      <w:pPr>
        <w:ind w:star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ind w:star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ind w:star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  <w:sz w:val="28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cs="Palatino Linotype" w:eastAsia="Times New Roman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1C392-2CD9-42C2-A830-0E0BEBCE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Application>LibreOffice/5.4.7.2$Windows_X86_64 LibreOffice_project/c838ef25c16710f8838b1faec480ebba495259d0</Application>
  <Pages>3</Pages>
  <Words>721</Words>
  <Characters>4532</Characters>
  <CharactersWithSpaces>5201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2018-09-06T15:01:16Z</cp:lastPrinted>
  <dcterms:modified xsi:type="dcterms:W3CDTF">2018-09-06T15:34:17Z</dcterms:modified>
  <cp:revision>348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