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30/2023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Aos cinco dias do mês de outubro do ano de dois mil e vinte e três, reuniram-se no Plenário da Câmara Municipal de Três Passos, às 18h, os vereadores Gilmar Maier e Jair Locatelli</w:t>
      </w:r>
      <w:r>
        <w:rPr>
          <w:rFonts w:cs="Arial" w:ascii="Arial" w:hAnsi="Arial"/>
          <w:b w:val="false"/>
          <w:bCs w:val="false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LEITURA SUMÁRIA DO EXPEDIENTE: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125/23 – </w:t>
      </w:r>
      <w:r>
        <w:rPr>
          <w:rFonts w:cs="Arial" w:ascii="Arial" w:hAnsi="Arial"/>
          <w:sz w:val="24"/>
          <w:szCs w:val="24"/>
        </w:rPr>
        <w:t xml:space="preserve">Dispõe sobre a Política Municipal dos Direitos da Pessoa Idosa, reestrutura o Conselho Municipal dos Direitos da Pessoa Idosa e o Fundo Municipal dos Direitos da Pessoa Idosa, revoga as Leis 3873/2004, 4830/2013 e 4990/2014.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126/23 – </w:t>
      </w:r>
      <w:r>
        <w:rPr>
          <w:rFonts w:ascii="Arial" w:hAnsi="Arial"/>
          <w:sz w:val="24"/>
          <w:szCs w:val="24"/>
        </w:rPr>
        <w:t xml:space="preserve">Dispõe acerca do Sistema de Garantia de Direitos da Criança e do Adolescente Vítima ou Testemunha de Violência no Âmbito Municipal.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127/23 – </w:t>
      </w:r>
      <w:r>
        <w:rPr>
          <w:rFonts w:ascii="Arial" w:hAnsi="Arial"/>
          <w:sz w:val="24"/>
          <w:szCs w:val="24"/>
        </w:rPr>
        <w:t>Autoriza a abertura de crédito especial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14 de dezembro de 2022 que estima a receita e fixa a despesa do Município de Três Passos para o exercício de 2023.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128 de 2023 – </w:t>
      </w:r>
      <w:r>
        <w:rPr>
          <w:rFonts w:ascii="Arial" w:hAnsi="Arial"/>
          <w:sz w:val="24"/>
          <w:szCs w:val="24"/>
        </w:rPr>
        <w:t>Autoriza a abertura de crédito especial na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5.836, de 14 de dezembro de 2022 que estima a receita e fixa a despesa do Município de Três Passos para o exercício de 2023.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129/23 – </w:t>
      </w:r>
      <w:r>
        <w:rPr>
          <w:rFonts w:ascii="Arial" w:hAnsi="Arial"/>
          <w:sz w:val="24"/>
          <w:szCs w:val="24"/>
        </w:rPr>
        <w:t xml:space="preserve">Autoriza o recebimento de bem imóvel pelo Município de Três Passos, a título de doação.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130/23 – </w:t>
      </w:r>
      <w:r>
        <w:rPr>
          <w:rFonts w:ascii="Arial" w:hAnsi="Arial"/>
          <w:sz w:val="24"/>
          <w:szCs w:val="24"/>
        </w:rPr>
        <w:t>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4.999 de 21 de outubro de 2014, que dispõe sobre a concessão de cesta básica aos agentes públicos.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131/23 – </w:t>
      </w:r>
      <w:r>
        <w:rPr>
          <w:rFonts w:ascii="Arial" w:hAnsi="Arial"/>
          <w:sz w:val="24"/>
          <w:szCs w:val="24"/>
        </w:rPr>
        <w:t>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5.972, de 2023 que autoriza o Poder Executivo Municipal a proceder na contratação temporária de até três motoristas. </w:t>
      </w:r>
      <w:r>
        <w:rPr>
          <w:rFonts w:ascii="Arial" w:hAnsi="Arial"/>
          <w:b/>
          <w:bCs/>
          <w:sz w:val="24"/>
          <w:szCs w:val="24"/>
        </w:rPr>
        <w:t>Projeto de Resolução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5/23 – </w:t>
      </w:r>
      <w:r>
        <w:rPr>
          <w:rFonts w:ascii="Arial" w:hAnsi="Arial"/>
          <w:sz w:val="24"/>
          <w:szCs w:val="24"/>
        </w:rPr>
        <w:t xml:space="preserve">Cria a Procuradoria Especial da Mulher no âmbito da Câmara Municipal de Três Passos/RS. </w:t>
      </w:r>
      <w:r>
        <w:rPr>
          <w:rFonts w:cs="Arial" w:ascii="Arial" w:hAnsi="Arial"/>
          <w:b/>
          <w:bCs/>
          <w:sz w:val="24"/>
          <w:szCs w:val="24"/>
        </w:rPr>
        <w:t>Parecer Prévio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21.795 – </w:t>
      </w:r>
      <w:r>
        <w:rPr>
          <w:rFonts w:cs="Arial" w:ascii="Arial" w:hAnsi="Arial"/>
          <w:sz w:val="24"/>
          <w:szCs w:val="24"/>
        </w:rPr>
        <w:t xml:space="preserve">emitido pelo Tribunal de Contas do Estado, referente ao Processo de Contas Anuais dos Administradores do Executivo Municipal de Três Passos, do exercício de 2020.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125/23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técnica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foi no sentido da necessidade de ajustes na proposição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. O relator da Matéria, vereador Gilmar Maier,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não emitiu o relatório e voto, ficando o projeto de lei em análise nesta Comissão, aguardando o retorno do Executivo Municipal, quanto ao envio de mensagem retificativa.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126/23 –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técnica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foi no sentido da necessidade de ajustes na proposição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. O relator da Matéria, vereador Gilmar Maier,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não emitiu o relatório e voto, ficando o projeto de lei em análise nesta Comissão, aguardando o retorno do Executivo Municipal, quanto ao envio de mensagem retificativa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127/23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técnica foi pela necessidade de ajustes no projeto.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O relator da Matéria, vereador Gilmar Maier, apresentou parecer favorável, acompanhado de emenda modificativa,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128/23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técnica foi pela necessidade de ajustes no projeto.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O relator da Matéria, vereador Gilmar Maier, apresentou parecer favorável, acompanhado de emenda modificativa,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129/23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O relator da matéria, vereador Jair Locatelli,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130/23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O relator da matéria, vereador Jair Locatelli,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131/23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O relator da matéria, vereador Gilmar Maier,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5/23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 orientação técnica concluiu pela viabilidade da proposição. O relator da matéria, vereador Jair Locatelli, emitiu parecer favorável e foi seguido pelo outro membro.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Parecer Prévio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21.795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parecer Prévio, bem como o processo de contas, está sendo analisado pela Procuradora Jurídica e por esta Comissão, conforme prazo regimental. </w:t>
      </w:r>
      <w:r>
        <w:rPr>
          <w:rFonts w:cs="Arial" w:ascii="Arial" w:hAnsi="Arial"/>
          <w:b/>
          <w:bCs/>
          <w:color w:val="000000"/>
          <w:sz w:val="24"/>
          <w:szCs w:val="24"/>
        </w:rPr>
        <w:t>VOTAÇÃO DOS PARECERES:</w:t>
      </w:r>
      <w:r>
        <w:rPr>
          <w:rFonts w:cs="Arial" w:ascii="Arial" w:hAnsi="Arial"/>
          <w:color w:val="000000"/>
          <w:sz w:val="24"/>
          <w:szCs w:val="24"/>
        </w:rPr>
        <w:t xml:space="preserve"> aprovado por unanimidade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 xml:space="preserve">os </w:t>
      </w:r>
      <w:r>
        <w:rPr>
          <w:rFonts w:cs="Arial" w:ascii="Arial" w:hAnsi="Arial"/>
          <w:color w:val="000000"/>
          <w:sz w:val="24"/>
          <w:szCs w:val="24"/>
        </w:rPr>
        <w:t>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128/23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 131/23, e </w:t>
      </w:r>
      <w:r>
        <w:rPr>
          <w:rFonts w:cs="Arial" w:ascii="Arial" w:hAnsi="Arial"/>
          <w:color w:val="000000"/>
          <w:sz w:val="24"/>
          <w:szCs w:val="24"/>
        </w:rPr>
        <w:t>o</w:t>
      </w:r>
      <w:r>
        <w:rPr>
          <w:rFonts w:cs="Arial" w:ascii="Arial" w:hAnsi="Arial"/>
          <w:color w:val="000000"/>
          <w:sz w:val="24"/>
          <w:szCs w:val="24"/>
        </w:rPr>
        <w:t xml:space="preserve"> Projeto de Resolução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 xml:space="preserve"> 5/23</w:t>
      </w:r>
      <w:r>
        <w:rPr>
          <w:rFonts w:cs="Arial" w:ascii="Arial" w:hAnsi="Arial"/>
          <w:color w:val="000000"/>
          <w:sz w:val="24"/>
          <w:szCs w:val="24"/>
        </w:rPr>
        <w:t>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 Suplente: Gilmar Maier 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  <w:t>Membro Suplente:  Jair Locatelli 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LibreOffice/7.4.2.3$Windows_X86_64 LibreOffice_project/382eef1f22670f7f4118c8c2dd222ec7ad009daf</Application>
  <AppVersion>15.0000</AppVersion>
  <Pages>2</Pages>
  <Words>725</Words>
  <Characters>3841</Characters>
  <CharactersWithSpaces>4580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2023-08-16T19:54:00Z</dcterms:created>
  <dc:creator>Usuário</dc:creator>
  <dc:description/>
  <dc:language>pt-BR</dc:language>
  <cp:lastModifiedBy/>
  <cp:lastPrinted>2023-10-25T10:42:35Z</cp:lastPrinted>
  <dcterms:modified xsi:type="dcterms:W3CDTF">2023-10-25T10:42:25Z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