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</w:t>
      </w:r>
      <w:r>
        <w:rPr>
          <w:strike/>
          <w:color w:val="0000FF"/>
          <w:sz w:val="28"/>
          <w:szCs w:val="28"/>
          <w:lang w:val="pt-BR"/>
        </w:rPr>
        <w:t>º</w:t>
      </w:r>
      <w:r>
        <w:rPr>
          <w:color w:val="0000FF"/>
          <w:sz w:val="28"/>
          <w:szCs w:val="28"/>
          <w:lang w:val="pt-BR"/>
        </w:rPr>
        <w:t xml:space="preserve"> DE OUTUBRO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125 de 2023, Dispõe sobre a Política Municipal dos Direitos da Pessoa Idosa, reestrutura o Conselho Municipal dos Direitos da Pessoa Idosa e o Fundo Municipal dos Direitos da Pessoa Idosa, revoga as Leis 3873/2004, 4830/2013 e 4990/2014.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126 de 2023, Dispõe acerca do Sistema de Garantia de Direitos da Criança e do Adolescente Vítima ou Testemunha de Violência no Âmbito Municipal.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132 de 2023, Autoriza a abertura de crédito especia</w:t>
      </w:r>
      <w:r>
        <w:rPr>
          <w:sz w:val="28"/>
          <w:szCs w:val="28"/>
        </w:rPr>
        <w:t>l</w:t>
      </w:r>
      <w:r>
        <w:rPr>
          <w:sz w:val="28"/>
          <w:szCs w:val="28"/>
        </w:rPr>
        <w:t xml:space="preserve">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fixa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136 de 2023- Autoriza o Poder Executivo a criar o Programa de Manutenção na Agropecuária de Três Passos – PROMAT e indica recursos.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137 de 2023- Autoriza abertura de crédito suplementar na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5.836, de 14 de dezembro de 2022 que estima a receita e fixa a despesa do Município de Três Passos para o exercício de 2023.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138 de 2023- Autoriza o Poder Executivo Municipal a proceder na Contratação Temporária de um contador.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139 de 2023-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5.496 de 2019 que dispõe sobre a reestruturação do plano de classificação de cargos e funções, criação e extinção de cargos, estabelece o plano de pagamento.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140 de 2023-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5.742 de 2022 que autoriza o Poder Executivo Municipal a contratar temporariamente e sob regime emergencial e de excepcional interesse público dois topógrafos.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141 de 2023- Altera a Lei Municipal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5.739 de 2022 que autoriza o Poder Executivo Municipal a contratar temporariamente e sob regime emergencial e de excepcional interesse público dois arquitetos.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Parecer Prévio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21.795, emitido pelo Tribunal de Contas do Estado, referente ao Processo de Contas Anuais dos Administradores do Executivo Municipal de Três Passos, do exercício de 2020.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125/23 – </w:t>
      </w:r>
      <w:r>
        <w:rPr>
          <w:b w:val="false"/>
          <w:bCs w:val="false"/>
          <w:color w:val="auto"/>
          <w:sz w:val="28"/>
          <w:szCs w:val="28"/>
        </w:rPr>
        <w:t>Dispõe sobre a Política Municipal dos Direitos da Pessoa Idosa, reestrutura o Conselho Municipal dos Direitos da Pessoa Idosa e o Fundo Municipal dos Direitos da Pessoa Idosa, revoga as Leis 3873/2004, 4830/2013 e 4990/2014, com base no Pacto Nacional de Implementação dos Direitos da Pessoa Idosa – PNDPI – 2020/2030.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126/23 – </w:t>
      </w:r>
      <w:r>
        <w:rPr>
          <w:b w:val="false"/>
          <w:bCs w:val="false"/>
          <w:color w:val="auto"/>
          <w:sz w:val="28"/>
          <w:szCs w:val="28"/>
        </w:rPr>
        <w:t>Dispõe acerca do Sistema de Garantia de Direitos da Criança e do Adolescente Vítima ou Testemunha de Violência no Âmbito Municipal, com base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13.431, de 2017, e no Decreto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60, de 2019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A orientação técnica já foi fornecida em reunião anterior, sendo que estamos aguardando retorno do Executivo Municipal, quanto ao envio de mensagem retificativa.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132/23 – </w:t>
      </w:r>
      <w:r>
        <w:rPr>
          <w:b w:val="false"/>
          <w:bCs w:val="false"/>
          <w:color w:val="auto"/>
          <w:sz w:val="28"/>
          <w:szCs w:val="28"/>
        </w:rPr>
        <w:t>Autoriza 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5.836, de 14 de dezembro de 2022 que estima a receita e fixa a despesa do Município de Três Passos para o exercício de 2023, no valor de até R$ 1.960.000,00, para contabilização de despesas referentes à pavimentação de ruas do nosso município.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36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Poder Executivo a criar o Programa de Manutenção na Agropecuária de Três Passos – PROMAT e indica recursos, com a finalidade de repasse de recursos aos empreendedores agropecuários legalmente estabelecidos no Município de Três Passos, como forma de auxílio na manutenção da atividade no campo e geradora de arrecadação de ICMS – Imposto Sobre a Circulação de Mercadorias e Serviços.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programa consiste no repasse de créditos aos empreendedores agropecuários, na proporção de 5%, tomando-se para a base de cálculo o retorno de ICMS gerado pelo respectivo produtor.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abertura de crédito suplementar na Lei nº 5.836, de 14 de dezembro de 2022 que estima a receita e fixa a despesa do Município de Três Passos para o exercício de 2023, no valor de R$ 236.472,70, para pagamento de despesas na execução de recursos recebidos do Governo Federal, de incentivo ao Setor Cultural, até o final deste ano.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o Poder Executivo Municipal a proceder na Contratação Temporária de um contador, com carga horária semanal de 37,5 horas e remuneração padrão 10, pelo prazo de doze meses, para substituição do profissional contador que se encontra em licença tratamento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13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Municipal nº 5.496 de 2019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é no sentido de aumentar o número de vagas para os cargos do quadro efetivo de arquiteto e engenheiro civil, passando de 1 para 2 vagas para cada cargo.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40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Municipal nº 5.742 de 2022 que autoriza o Poder Executivo Municipal a contratar temporariamente e sob regime emergencial e de excepcional interesse público dois topógrafos.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é no sentido de prorrogar o contrato até 30 de junho de 2024, haja vista que o contrato do profissional se encerra em 31 de dezembro de 2023, mas as demandas da Secretaria Municipal de Obras e Viação precisam continuar em pleno andamento e principalmente para que o profissional possa acompanhar o novo servidor, classificado no Concurso Público, nas orientações e informações quanto às suas atribuições.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41</w:t>
      </w:r>
      <w:r>
        <w:rPr>
          <w:b/>
          <w:color w:val="4472C4"/>
          <w:sz w:val="28"/>
          <w:szCs w:val="28"/>
        </w:rPr>
        <w:t xml:space="preserve">/23 – 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Altera a Lei Municipal nº 5.739 de 2022 que autoriza o Poder Executivo Municipal a contratar temporariamente e sob regime emergencial e de excepcional interesse público dois arquitetos, no sentido de prorrogar a vigência do contrato até 30 de junho de 2024, já que o contrato da profissional se encerra em 31 de dezembro de 2023, mas as demandas da Secretaria Municipal de Obras e Viação precisam continuar em pleno andamento e principalmente para que a profissional possa acompanhar o novo servidor, classificado no Concurso Público, nas orientações e informações quanto às suas atribuições.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21.795</w:t>
      </w:r>
      <w:r>
        <w:rPr>
          <w:b w:val="false"/>
          <w:bCs w:val="false"/>
          <w:color w:val="auto"/>
          <w:sz w:val="28"/>
          <w:szCs w:val="28"/>
        </w:rPr>
        <w:t xml:space="preserve">, emitido pelo Tribunal de Contas do Estado, referente ao Processo de Contas Anuais dos Administradores do Executivo Municipal de Três Passos, do exercício de 2020.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com ressalvas à aprovação das Contas.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Parecer Prévio, bem como o processo de contas será analisado pela Procuradora Jurídica e por esta Comissão, com o prazo de sessenta dias (até 21/10/2023) para o processo ficar à disposição da comunidade e mais trinta dias para a COF emitir o Parecer (até 21/11/2023).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Application>LibreOffice/7.4.2.3$Windows_X86_64 LibreOffice_project/382eef1f22670f7f4118c8c2dd222ec7ad009daf</Application>
  <AppVersion>15.0000</AppVersion>
  <Pages>8</Pages>
  <Words>2239</Words>
  <Characters>13748</Characters>
  <CharactersWithSpaces>15799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2023-11-01T11:24:06Z</dcterms:modified>
  <cp:revision>204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