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MARÇO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complementar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2/24.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169 de 2023, </w:t>
      </w:r>
      <w:r>
        <w:rPr>
          <w:sz w:val="28"/>
          <w:szCs w:val="28"/>
          <w:lang w:eastAsia="x-none"/>
        </w:rPr>
        <w:t>e 7 e 8</w:t>
      </w:r>
      <w:r>
        <w:rPr>
          <w:sz w:val="28"/>
          <w:szCs w:val="28"/>
          <w:lang w:eastAsia="x-none"/>
        </w:rPr>
        <w:t xml:space="preserve">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COMPLEMENTAR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 xml:space="preserve">Projeto de Lei Complementar nº 2 de 2024, Altera o art. 53 da Lei Complementar nº 18, de 2011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“caput” do art. 53, em relação à cedência de servidor a outros órgãos ou entidades públicas ou privadas sem fins lucrativos, visando à flexibilização da norma, em função da iminência da aposentadoria de servidor médico veterinário do quadro, designado à Secretaria Municipal de Agricultura.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flexibilização da norma é no sentido de que o servidor efetivo não precisa ter adquirido a estabilidade para ser cedido.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Altera a Lei Municipal nº 4245, de 2009, que dispõe sobre a oferta de cursos na modalidade a distância sobre a implantação do polo de apoio presencial no âmbito do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incluir o Instituto Federal, para posterior oferta de cursos técnicos profissionalizantes, junto ao Polo Universitário Federal, em pareceria com o IFSul.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o Poder Executivo a repassar recursos financeiros ao Hospital de Caridade de Três Passos para o gerenciamento e execução do programa SAMU/SALVAR, no valor 122.785,08, do Fundo Estadual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</w:t>
      </w:r>
      <w:r>
        <w:rPr>
          <w:sz w:val="28"/>
          <w:szCs w:val="28"/>
        </w:rPr>
        <w:t>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LibreOffice/7.4.2.3$Windows_X86_64 LibreOffice_project/382eef1f22670f7f4118c8c2dd222ec7ad009daf</Application>
  <AppVersion>15.0000</AppVersion>
  <Pages>4</Pages>
  <Words>870</Words>
  <Characters>5699</Characters>
  <CharactersWithSpaces>6480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2024-03-07T10:27:24Z</dcterms:modified>
  <cp:revision>41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