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Ata de Reunião Ordinária n</w:t>
      </w:r>
      <w:r>
        <w:rPr>
          <w:rFonts w:cs="Arial" w:ascii="Arial" w:hAnsi="Arial"/>
          <w:b/>
          <w:strike/>
          <w:sz w:val="24"/>
          <w:szCs w:val="24"/>
        </w:rPr>
        <w:t>º</w:t>
      </w:r>
      <w:r>
        <w:rPr>
          <w:rFonts w:cs="Arial" w:ascii="Arial" w:hAnsi="Arial"/>
          <w:b/>
          <w:sz w:val="24"/>
          <w:szCs w:val="24"/>
        </w:rPr>
        <w:t xml:space="preserve"> 6/2024</w:t>
      </w:r>
    </w:p>
    <w:p>
      <w:pPr>
        <w:pStyle w:val="Normal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Aos treze dias do mês de março do ano de dois mil e vinte e quatro, reuniram-se no Plenário da Câmara Municipal de Três Passos, às 18h</w:t>
      </w:r>
      <w:r>
        <w:rPr>
          <w:rFonts w:cs="Arial" w:ascii="Arial" w:hAnsi="Arial"/>
          <w:sz w:val="24"/>
          <w:szCs w:val="24"/>
        </w:rPr>
        <w:t>30</w:t>
      </w:r>
      <w:r>
        <w:rPr>
          <w:rFonts w:cs="Arial" w:ascii="Arial" w:hAnsi="Arial"/>
          <w:sz w:val="24"/>
          <w:szCs w:val="24"/>
        </w:rPr>
        <w:t xml:space="preserve">min, os vereadores Daiana Vanessa Bald e João Roque Boll. </w:t>
      </w:r>
      <w:r>
        <w:rPr>
          <w:rFonts w:cs="Arial" w:ascii="Arial" w:hAnsi="Arial"/>
          <w:b/>
          <w:bCs/>
          <w:sz w:val="24"/>
          <w:szCs w:val="24"/>
        </w:rPr>
        <w:t>LEITURA SUMÁRIA DO EXPEDIENTE:</w:t>
      </w:r>
      <w:r>
        <w:rPr>
          <w:rFonts w:cs="Arial" w:ascii="Arial" w:hAnsi="Arial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169 de 2023</w:t>
      </w:r>
      <w:r>
        <w:rPr>
          <w:rFonts w:cs="Arial" w:ascii="Arial" w:hAnsi="Arial"/>
          <w:color w:val="000000"/>
          <w:sz w:val="24"/>
          <w:szCs w:val="24"/>
        </w:rPr>
        <w:t xml:space="preserve">, Dispõe sobre o serviço remunerado de transporte individual de passageiros em motocicletas – mototáxi, no Município de Três Passos.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Complementar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2/24 –</w:t>
      </w:r>
      <w:r>
        <w:rPr>
          <w:rFonts w:cs="Arial" w:ascii="Arial" w:hAnsi="Arial"/>
          <w:color w:val="000000"/>
          <w:sz w:val="24"/>
          <w:szCs w:val="24"/>
        </w:rPr>
        <w:t xml:space="preserve"> Projeto de Lei Complementar n</w:t>
      </w:r>
      <w:r>
        <w:rPr>
          <w:rFonts w:cs="Arial" w:ascii="Arial" w:hAnsi="Arial"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color w:val="000000"/>
          <w:sz w:val="24"/>
          <w:szCs w:val="24"/>
        </w:rPr>
        <w:t xml:space="preserve"> 2 de 2024, altera o art.53 da Lei Complementar n</w:t>
      </w:r>
      <w:r>
        <w:rPr>
          <w:rFonts w:cs="Arial" w:ascii="Arial" w:hAnsi="Arial"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color w:val="000000"/>
          <w:sz w:val="24"/>
          <w:szCs w:val="24"/>
        </w:rPr>
        <w:t xml:space="preserve"> 18. de 2011 que dispõe sobre o Regime Jurídico dos Servidores Públicos do Município de Três Passos.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9 de 2024,</w:t>
      </w:r>
      <w:r>
        <w:rPr>
          <w:rFonts w:cs="Arial" w:ascii="Arial" w:hAnsi="Arial"/>
          <w:color w:val="000000"/>
          <w:sz w:val="24"/>
          <w:szCs w:val="24"/>
          <w:lang w:eastAsia="x-none"/>
        </w:rPr>
        <w:t xml:space="preserve"> Autoriza a abertura de crédito especial na Lei n</w:t>
      </w:r>
      <w:r>
        <w:rPr>
          <w:rFonts w:cs="Arial" w:ascii="Arial" w:hAnsi="Arial"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color w:val="000000"/>
          <w:sz w:val="24"/>
          <w:szCs w:val="24"/>
          <w:lang w:eastAsia="x-none"/>
        </w:rPr>
        <w:t xml:space="preserve"> 6.011, de 05 de dezembro de 2023, que estima a receita e fixa a despesa do Município de Três Passos.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10 de 2024</w:t>
      </w:r>
      <w:r>
        <w:rPr>
          <w:rFonts w:cs="Arial" w:ascii="Arial" w:hAnsi="Arial"/>
          <w:color w:val="000000"/>
          <w:sz w:val="24"/>
          <w:szCs w:val="24"/>
          <w:lang w:eastAsia="x-none"/>
        </w:rPr>
        <w:t>, Autoriza a abertura de crédito especial na Lei n</w:t>
      </w:r>
      <w:r>
        <w:rPr>
          <w:rFonts w:cs="Arial" w:ascii="Arial" w:hAnsi="Arial"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color w:val="000000"/>
          <w:sz w:val="24"/>
          <w:szCs w:val="24"/>
          <w:lang w:eastAsia="x-none"/>
        </w:rPr>
        <w:t xml:space="preserve"> 6.011, de 05 de dezembro de 2023 que estima a receita e fixa a despesa do Município de Três Passos para o exercício de 2024.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11 de 2024,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Autoriza o Poder Executivo Municipal a proceder na contratação emergencial de um Geólogo. </w:t>
      </w:r>
      <w:r>
        <w:rPr>
          <w:rFonts w:cs="Arial" w:ascii="Arial" w:hAnsi="Arial"/>
          <w:b/>
          <w:bCs w:val="false"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 w:val="false"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 w:val="false"/>
          <w:color w:val="000000"/>
          <w:sz w:val="24"/>
          <w:szCs w:val="24"/>
        </w:rPr>
        <w:t xml:space="preserve"> 15/24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altera a Lei Municipal n</w:t>
      </w:r>
      <w:r>
        <w:rPr>
          <w:rFonts w:cs="Arial" w:ascii="Arial" w:hAnsi="Arial"/>
          <w:b w:val="false"/>
          <w:bCs w:val="false"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5.801 de 2022, que autoriza o Poder Executivo a proceder na contratação emergencial de cinco agentes comunitários de saúde.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Legislativa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4 de 2024,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Dispõe sobre a fixação do subsídio mensal dos Vereadores da Câmara Municipal de Três Passos para o período de 1</w:t>
      </w:r>
      <w:r>
        <w:rPr>
          <w:rFonts w:cs="Arial" w:ascii="Arial" w:hAnsi="Arial"/>
          <w:b w:val="false"/>
          <w:bCs w:val="false"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de janeiro de 2025 a 31 de dezembro de 2028.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LEITURA, DISCUSSÃO E VOTAÇÃO DOS REQUERIMENTOS, RELATÓRIOS E PARECERES: P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169 de 2023</w:t>
      </w:r>
      <w:r>
        <w:rPr>
          <w:rFonts w:cs="Arial" w:ascii="Arial" w:hAnsi="Arial"/>
          <w:color w:val="000000"/>
          <w:sz w:val="24"/>
          <w:szCs w:val="24"/>
          <w:lang w:eastAsia="x-none"/>
        </w:rPr>
        <w:t xml:space="preserve"> – este projeto fica em análise na Comissão, aguardando retorno do Executivo Municipal, quanto à necessidade de envio de Mensagem Retificativa.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Complementar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2 de 2023</w:t>
      </w:r>
      <w:r>
        <w:rPr>
          <w:rFonts w:cs="Arial" w:ascii="Arial" w:hAnsi="Arial"/>
          <w:color w:val="000000"/>
          <w:sz w:val="24"/>
          <w:szCs w:val="24"/>
          <w:lang w:eastAsia="x-none"/>
        </w:rPr>
        <w:t xml:space="preserve"> – A orientação técnica </w:t>
      </w:r>
      <w:r>
        <w:rPr>
          <w:rFonts w:cs="Arial" w:ascii="Arial" w:hAnsi="Arial"/>
          <w:color w:val="000000"/>
          <w:sz w:val="24"/>
          <w:szCs w:val="24"/>
          <w:lang w:eastAsia="x-none"/>
        </w:rPr>
        <w:t xml:space="preserve">já havia concluído </w:t>
      </w:r>
      <w:r>
        <w:rPr>
          <w:rFonts w:cs="Arial" w:ascii="Arial" w:hAnsi="Arial"/>
          <w:color w:val="000000"/>
          <w:sz w:val="24"/>
          <w:szCs w:val="24"/>
          <w:lang w:eastAsia="x-none"/>
        </w:rPr>
        <w:t xml:space="preserve">pela viabilidade da proposição. O relator designado, vereador João Boll, emitiu parecer favorável e foi seguido </w:t>
      </w:r>
      <w:r>
        <w:rPr>
          <w:rFonts w:cs="Arial" w:ascii="Arial" w:hAnsi="Arial"/>
          <w:color w:val="000000"/>
          <w:sz w:val="24"/>
          <w:szCs w:val="24"/>
          <w:lang w:eastAsia="x-none"/>
        </w:rPr>
        <w:t xml:space="preserve">pela outra membra.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9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de 2023</w:t>
      </w:r>
      <w:r>
        <w:rPr>
          <w:rFonts w:cs="Arial" w:ascii="Arial" w:hAnsi="Arial"/>
          <w:color w:val="000000"/>
          <w:sz w:val="24"/>
          <w:szCs w:val="24"/>
          <w:lang w:eastAsia="x-none"/>
        </w:rPr>
        <w:t xml:space="preserve"> – A orientação técnica concluiu pela viabilidade da proposição, </w:t>
      </w:r>
      <w:r>
        <w:rPr>
          <w:rFonts w:cs="Arial" w:ascii="Arial" w:hAnsi="Arial"/>
          <w:color w:val="000000"/>
          <w:sz w:val="24"/>
          <w:szCs w:val="24"/>
          <w:lang w:eastAsia="x-none"/>
        </w:rPr>
        <w:t>com a necessidade de ajuste no art. 2</w:t>
      </w:r>
      <w:r>
        <w:rPr>
          <w:rFonts w:cs="Arial" w:ascii="Arial" w:hAnsi="Arial"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color w:val="000000"/>
          <w:sz w:val="24"/>
          <w:szCs w:val="24"/>
          <w:lang w:eastAsia="x-none"/>
        </w:rPr>
        <w:t xml:space="preserve">, para uma melhor técnica legislativa. </w:t>
      </w:r>
      <w:r>
        <w:rPr>
          <w:rFonts w:cs="Arial" w:ascii="Arial" w:hAnsi="Arial"/>
          <w:color w:val="000000"/>
          <w:sz w:val="24"/>
          <w:szCs w:val="24"/>
          <w:lang w:eastAsia="x-none"/>
        </w:rPr>
        <w:t>O relator designado, vereador João Boll, emitiu parecer favorável e foi seguido pel</w:t>
      </w:r>
      <w:r>
        <w:rPr>
          <w:rFonts w:cs="Arial" w:ascii="Arial" w:hAnsi="Arial"/>
          <w:color w:val="000000"/>
          <w:sz w:val="24"/>
          <w:szCs w:val="24"/>
          <w:lang w:eastAsia="x-none"/>
        </w:rPr>
        <w:t xml:space="preserve">a outra membra, com apresentação de emenda modificativa.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10 de 2023 </w:t>
      </w:r>
      <w:r>
        <w:rPr>
          <w:rFonts w:cs="Arial" w:ascii="Arial" w:hAnsi="Arial"/>
          <w:color w:val="000000"/>
          <w:sz w:val="24"/>
          <w:szCs w:val="24"/>
          <w:lang w:eastAsia="x-none"/>
        </w:rPr>
        <w:t xml:space="preserve">– A orientação técnica concluiu pela viabilidade da proposição. A relatora da matéria, vereadora Daiana Bald, emitiu parecer favorável e foi seguida </w:t>
      </w:r>
      <w:r>
        <w:rPr>
          <w:rFonts w:cs="Arial" w:ascii="Arial" w:hAnsi="Arial"/>
          <w:color w:val="000000"/>
          <w:sz w:val="24"/>
          <w:szCs w:val="24"/>
          <w:lang w:eastAsia="x-none"/>
        </w:rPr>
        <w:t xml:space="preserve">pelo outro membro. </w:t>
      </w:r>
      <w:r>
        <w:rPr>
          <w:rFonts w:cs="Arial" w:ascii="Arial" w:hAnsi="Arial"/>
          <w:color w:val="000000"/>
          <w:sz w:val="24"/>
          <w:szCs w:val="24"/>
          <w:lang w:eastAsia="x-none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11 de 2023 </w:t>
      </w:r>
      <w:r>
        <w:rPr>
          <w:rFonts w:cs="Arial" w:ascii="Arial" w:hAnsi="Arial"/>
          <w:color w:val="000000"/>
          <w:sz w:val="24"/>
          <w:szCs w:val="24"/>
          <w:lang w:eastAsia="x-none"/>
        </w:rPr>
        <w:t xml:space="preserve">– A orientação técnica concluiu pela viabilidade da proposição. O relator da matéria, vereador João boll, emitiu parecer favorável e foi seguido pelos demais membros. 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 </w:t>
      </w:r>
      <w:r>
        <w:rPr>
          <w:rFonts w:cs="Arial" w:ascii="Arial" w:hAnsi="Arial"/>
          <w:b/>
          <w:bCs w:val="false"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 w:val="false"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 w:val="false"/>
          <w:color w:val="000000"/>
          <w:sz w:val="24"/>
          <w:szCs w:val="24"/>
          <w:lang w:eastAsia="x-none"/>
        </w:rPr>
        <w:t xml:space="preserve"> 15/24 -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A orientação técnica concluiu pela viabilidade da proposição.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>A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 relator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>a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 da matéria, vereador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>a Daiana Bald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>, emitiu parecer favorável e foi seguid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a pelo outro membro.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rojeto de Lei Legislativa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4 de 2024 -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A orientação técnica concluiu pela viabilidade da proposição. O relator designado, vereador João Boll, emitiu parecer favorável e foi seguido pela outra membra.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VOTAÇÃO DOS PARECERES: </w:t>
      </w:r>
      <w:r>
        <w:rPr>
          <w:rFonts w:cs="Arial" w:ascii="Arial" w:hAnsi="Arial"/>
          <w:color w:val="000000"/>
          <w:sz w:val="24"/>
          <w:szCs w:val="24"/>
          <w:lang w:eastAsia="x-none"/>
        </w:rPr>
        <w:t>aprovados por unanimidade os projetos de lei ordinária n</w:t>
      </w:r>
      <w:r>
        <w:rPr>
          <w:rFonts w:cs="Arial" w:ascii="Arial" w:hAnsi="Arial"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color w:val="000000"/>
          <w:sz w:val="24"/>
          <w:szCs w:val="24"/>
          <w:lang w:eastAsia="x-none"/>
        </w:rPr>
        <w:t xml:space="preserve">s </w:t>
      </w:r>
      <w:r>
        <w:rPr>
          <w:rFonts w:cs="Arial" w:ascii="Arial" w:hAnsi="Arial"/>
          <w:color w:val="000000"/>
          <w:sz w:val="24"/>
          <w:szCs w:val="24"/>
          <w:lang w:eastAsia="x-none"/>
        </w:rPr>
        <w:t>9/24, 10/24, 11/24 e 15/24, o projeto de lei complementar n</w:t>
      </w:r>
      <w:r>
        <w:rPr>
          <w:rFonts w:cs="Arial" w:ascii="Arial" w:hAnsi="Arial"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color w:val="000000"/>
          <w:sz w:val="24"/>
          <w:szCs w:val="24"/>
          <w:lang w:eastAsia="x-none"/>
        </w:rPr>
        <w:t xml:space="preserve"> 2/24 e o projeto de lei legislativa n</w:t>
      </w:r>
      <w:r>
        <w:rPr>
          <w:rFonts w:cs="Arial" w:ascii="Arial" w:hAnsi="Arial"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color w:val="000000"/>
          <w:sz w:val="24"/>
          <w:szCs w:val="24"/>
          <w:lang w:eastAsia="x-none"/>
        </w:rPr>
        <w:t xml:space="preserve"> 4/24. </w:t>
      </w:r>
      <w:r>
        <w:rPr>
          <w:rFonts w:cs="Arial" w:ascii="Arial" w:hAnsi="Arial"/>
          <w:color w:val="000000"/>
          <w:sz w:val="24"/>
          <w:szCs w:val="24"/>
        </w:rPr>
        <w:t xml:space="preserve"> Nada mais a ser tratado, foi encerrada a presente reunião e lavrada a ata, que vai assinada pelos membros da Comissão Permanente.</w:t>
      </w:r>
    </w:p>
    <w:p>
      <w:pPr>
        <w:pStyle w:val="Normal"/>
        <w:spacing w:lineRule="auto" w:line="2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Presidente: Daiana Bald ________________________</w:t>
      </w:r>
    </w:p>
    <w:p>
      <w:pPr>
        <w:pStyle w:val="Normal"/>
        <w:spacing w:lineRule="auto" w:line="240"/>
        <w:jc w:val="both"/>
        <w:rPr>
          <w:rFonts w:ascii="Arial" w:hAnsi="Arial" w:cs="Arial"/>
          <w:color w:val="000000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1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 w:eastAsia="zh-CN"/>
        </w:rPr>
        <w:t>Vice-Presidente: João Boll _______________________</w:t>
      </w:r>
    </w:p>
    <w:sectPr>
      <w:headerReference w:type="default" r:id="rId2"/>
      <w:type w:val="nextPage"/>
      <w:pgSz w:w="11906" w:h="16838"/>
      <w:pgMar w:left="1701" w:right="1025" w:gutter="0" w:header="0" w:top="1968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252"/>
        <w:tab w:val="clear" w:pos="8504"/>
        <w:tab w:val="left" w:pos="1140" w:leader="none"/>
      </w:tabs>
      <w:rPr/>
    </w:pPr>
    <w:r>
      <mc:AlternateContent>
        <mc:Choice Requires="wps">
          <w:drawing>
            <wp:anchor behindDoc="1" distT="0" distB="8890" distL="0" distR="0" simplePos="0" locked="0" layoutInCell="0" allowOverlap="1" relativeHeight="2" wp14:anchorId="397C9D45">
              <wp:simplePos x="0" y="0"/>
              <wp:positionH relativeFrom="margin">
                <wp:posOffset>862965</wp:posOffset>
              </wp:positionH>
              <wp:positionV relativeFrom="paragraph">
                <wp:posOffset>295275</wp:posOffset>
              </wp:positionV>
              <wp:extent cx="4634865" cy="831215"/>
              <wp:effectExtent l="0" t="0" r="0" b="9525"/>
              <wp:wrapNone/>
              <wp:docPr id="1" name="Text 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5000" cy="83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COMISSÃO DE ORÇAMENTO, FINANÇAS E INFRAESTRUTURA URBANA E RURAL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path="m0,0l-2147483645,0l-2147483645,-2147483646l0,-2147483646xe" fillcolor="white" stroked="f" o:allowincell="f" style="position:absolute;margin-left:67.95pt;margin-top:23.25pt;width:364.9pt;height:65.4pt;mso-wrap-style:square;v-text-anchor:top;mso-position-horizontal-relative:margin" wp14:anchorId="397C9D4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Estado do Rio Grande do Sul</w:t>
                    </w:r>
                  </w:p>
                  <w:p>
                    <w:pPr>
                      <w:pStyle w:val="Contedodoquadro"/>
                      <w:pBdr>
                        <w:bottom w:val="single" w:sz="12" w:space="1" w:color="00000A"/>
                      </w:pBdr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  <w:sz w:val="24"/>
                        <w:szCs w:val="24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spacing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COMISSÃO DE ORÇAMENTO, FINANÇAS E INFRAESTRUTURA URBANA E RURAL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1" w:customStyle="1">
    <w:name w:val="Hyperlink1"/>
    <w:uiPriority w:val="99"/>
    <w:unhideWhenUsed/>
    <w:qFormat/>
    <w:rsid w:val="003759f3"/>
    <w:rPr>
      <w:color w:val="0563C1"/>
      <w:u w:val="single"/>
    </w:rPr>
  </w:style>
  <w:style w:type="character" w:styleId="Strong">
    <w:name w:val="Strong"/>
    <w:uiPriority w:val="22"/>
    <w:qFormat/>
    <w:rsid w:val="00322409"/>
    <w:rPr>
      <w:b/>
      <w:bCs/>
    </w:rPr>
  </w:style>
  <w:style w:type="character" w:styleId="TextodebaloChar" w:customStyle="1">
    <w:name w:val="Texto de balão Char"/>
    <w:link w:val="BalloonText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basedOn w:val="DefaultParagraphFont"/>
    <w:uiPriority w:val="99"/>
    <w:qFormat/>
    <w:rsid w:val="00b6259f"/>
    <w:rPr>
      <w:sz w:val="22"/>
      <w:szCs w:val="22"/>
      <w:lang w:eastAsia="en-US"/>
    </w:rPr>
  </w:style>
  <w:style w:type="character" w:styleId="RodapChar" w:customStyle="1">
    <w:name w:val="Rodapé Char"/>
    <w:basedOn w:val="DefaultParagraphFont"/>
    <w:uiPriority w:val="99"/>
    <w:qFormat/>
    <w:rsid w:val="00b6259f"/>
    <w:rPr>
      <w:sz w:val="22"/>
      <w:szCs w:val="22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lineRule="auto" w:line="240" w:beforeAutospacing="1" w:afterAutospacing="1"/>
      <w:ind w:firstLine="180"/>
      <w:jc w:val="both"/>
    </w:pPr>
    <w:rPr>
      <w:rFonts w:ascii="Times New Roman" w:hAnsi="Times New Roman" w:eastAsia="Times New Roman"/>
      <w:color w:val="303030"/>
      <w:sz w:val="27"/>
      <w:szCs w:val="27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1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LibreOffice/7.4.2.3$Windows_X86_64 LibreOffice_project/382eef1f22670f7f4118c8c2dd222ec7ad009daf</Application>
  <AppVersion>15.0000</AppVersion>
  <Pages>1</Pages>
  <Words>606</Words>
  <Characters>3105</Characters>
  <CharactersWithSpaces>3718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2024-03-13T14:06:00Z</dcterms:created>
  <dc:creator>Usuário</dc:creator>
  <dc:description/>
  <dc:language>pt-BR</dc:language>
  <cp:lastModifiedBy/>
  <cp:lastPrinted>2024-03-21T09:11:53Z</cp:lastPrinted>
  <dcterms:modified xsi:type="dcterms:W3CDTF">2024-03-21T09:11:45Z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