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JUNHO</w:t>
      </w:r>
      <w:r>
        <w:rPr>
          <w:color w:val="0000FF"/>
          <w:sz w:val="28"/>
          <w:szCs w:val="28"/>
          <w:lang w:val="pt-BR"/>
        </w:rPr>
        <w:t xml:space="preserve">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43 a 4</w:t>
      </w:r>
      <w:r>
        <w:rPr>
          <w:sz w:val="28"/>
          <w:szCs w:val="28"/>
          <w:lang w:eastAsia="x-none"/>
        </w:rPr>
        <w:t>7</w:t>
      </w:r>
      <w:r>
        <w:rPr>
          <w:sz w:val="28"/>
          <w:szCs w:val="28"/>
          <w:lang w:eastAsia="x-none"/>
        </w:rPr>
        <w:t xml:space="preserve"> de 2024, e Projetos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7 e 8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42 de 2024 - Autoriza alteração da LOA, exercício 2024, e abertura de crédito especial no valor de até R$ 78.000,00.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42/24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2024, e abertura de crédito especial no valor de até R$ 78.000,00, para contabilização da compra de licenças de uso de Software Autodesk, a ser utilizado no Setor de Engenharia, junto à Secretaria Municipal de Obras e Viação.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DAIANA: 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43/24 – </w:t>
      </w:r>
      <w:r>
        <w:rPr>
          <w:b w:val="false"/>
          <w:bCs w:val="false"/>
          <w:color w:val="auto"/>
          <w:sz w:val="28"/>
          <w:szCs w:val="28"/>
        </w:rPr>
        <w:t>Dispõe sobre o serviço de transporte motorizado privado e remunerado de passageiros no Município de Três Passos, com base na Lei Federal nº 12.587, de 2012, que institui diretrizes da Política Nacional de Mobilidade Urbana.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objetivo do PL é normatizar a nível municipal o transporte realizado por motoristas de aplicativos, como a exigência de habilitação para exercer a atividade profissional, ou seja, de maneira remunerada; não possuir antecedentes criminais;  e o registro e licenciamento regulares dos veículos.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44/24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emergencial de um Biólogo, com carga  horária semanal de 37,5 horas e remuneração Padrão 10, pelo prazo de um ano, renovável por igual período, a fim de atuar junto à Secretaria Municipal de Meio Ambiente, especialmente nas tarefas relacionadas ao licenciamento ambiental.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45/24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um Psicólogo, com carga horária semanal de 40 horas e remuneração Padrão 10, para atuar junto ao CIAC/SUS, a fim de substituir a profissional que se encontra em Licença Interesse pelo período de dois anos, a contar de maio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46/24 – 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é no sentido de aumentar o número de vagas do cargo de motorista do quadro de pessoal, de trinta para trinta e três, ou seja, aumentando três vagas, para suprir principalmente a necessidade das Secretarias Municipais de Saúde e de Transportes.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proceder na contratação emergencial de até vinte e cinco serventes, com carga horária semanal de 44 horas e remuneração Padrão 02,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 seleção se dará por meio do Processo Seletivo já realizado (n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33/2024).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7/24 – </w:t>
      </w:r>
      <w:r>
        <w:rPr>
          <w:b w:val="false"/>
          <w:bCs w:val="false"/>
          <w:color w:val="auto"/>
          <w:sz w:val="28"/>
          <w:szCs w:val="28"/>
        </w:rPr>
        <w:t>Dispõe sobre a fixação do subsídio mensal do Prefeito, do Vice-Prefeito e dos Secretários Municipais de Três Passos para o período de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de janeiro de 2025 a 31 de dezembro de 2028, nos mesmos valores do mandato atual, ou seja, R$ 19.020,38, R$ 9.510,18 e 9.192,17, respectivamente.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8/24 – </w:t>
      </w:r>
      <w:r>
        <w:rPr>
          <w:b w:val="false"/>
          <w:bCs w:val="false"/>
          <w:color w:val="auto"/>
          <w:sz w:val="28"/>
          <w:szCs w:val="28"/>
        </w:rPr>
        <w:t>Denomina a Central de Transportes localizada no lote urbano nº 2, da quadra 82, com área de 2.705,56m², Matrícula nº 18.552 (fundos do Ginásio Municipal de Esportes Aloysio Scheuermann), de “Central de Transportes Magnus Leopoldo Paplowski”.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LibreOffice/7.4.2.3$Windows_X86_64 LibreOffice_project/382eef1f22670f7f4118c8c2dd222ec7ad009daf</Application>
  <AppVersion>15.0000</AppVersion>
  <Pages>7</Pages>
  <Words>1569</Words>
  <Characters>10192</Characters>
  <CharactersWithSpaces>11597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2024-06-07T09:36:06Z</dcterms:modified>
  <cp:revision>113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