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6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8</w:t>
      </w:r>
      <w:r>
        <w:rPr>
          <w:color w:val="0000FF"/>
          <w:sz w:val="28"/>
          <w:szCs w:val="28"/>
          <w:lang w:val="pt-BR"/>
        </w:rPr>
        <w:t xml:space="preserve"> DE </w:t>
      </w:r>
      <w:r>
        <w:rPr>
          <w:color w:val="0000FF"/>
          <w:sz w:val="28"/>
          <w:szCs w:val="28"/>
          <w:lang w:val="pt-BR"/>
        </w:rPr>
        <w:t>AGOSTO</w:t>
      </w:r>
      <w:r>
        <w:rPr>
          <w:color w:val="0000FF"/>
          <w:sz w:val="28"/>
          <w:szCs w:val="28"/>
          <w:lang w:val="pt-BR"/>
        </w:rPr>
        <w:t xml:space="preserve"> DE 2024</w:t>
      </w:r>
    </w:p>
    <w:p>
      <w:pPr>
        <w:pStyle w:val="Ttulo2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</w:t>
      </w:r>
      <w:r>
        <w:rPr>
          <w:b/>
          <w:color w:val="0000FF"/>
          <w:szCs w:val="28"/>
        </w:rPr>
        <w:t>S</w:t>
      </w:r>
      <w:r>
        <w:rPr>
          <w:b/>
          <w:color w:val="0000FF"/>
          <w:szCs w:val="28"/>
        </w:rPr>
        <w:t xml:space="preserve"> ATA</w:t>
      </w:r>
      <w:r>
        <w:rPr>
          <w:b/>
          <w:color w:val="0000FF"/>
          <w:szCs w:val="28"/>
        </w:rPr>
        <w:t>S</w:t>
      </w:r>
      <w:r>
        <w:rPr>
          <w:b/>
          <w:color w:val="0000FF"/>
          <w:szCs w:val="28"/>
        </w:rPr>
        <w:t xml:space="preserve"> DA</w:t>
      </w:r>
      <w:r>
        <w:rPr>
          <w:b/>
          <w:color w:val="0000FF"/>
          <w:szCs w:val="28"/>
        </w:rPr>
        <w:t>S</w:t>
      </w:r>
      <w:r>
        <w:rPr>
          <w:b/>
          <w:color w:val="0000FF"/>
          <w:szCs w:val="28"/>
        </w:rPr>
        <w:t xml:space="preserve"> REUNI</w:t>
      </w:r>
      <w:r>
        <w:rPr>
          <w:b/>
          <w:color w:val="0000FF"/>
          <w:szCs w:val="28"/>
          <w:lang w:val="pt-BR"/>
        </w:rPr>
        <w:t>ÕES</w:t>
      </w:r>
      <w:r>
        <w:rPr>
          <w:b/>
          <w:color w:val="0000FF"/>
          <w:szCs w:val="28"/>
        </w:rPr>
        <w:t xml:space="preserve"> ANTERIOR</w:t>
      </w:r>
      <w:r>
        <w:rPr>
          <w:b/>
          <w:color w:val="0000FF"/>
          <w:szCs w:val="28"/>
        </w:rPr>
        <w:t>ES</w:t>
      </w:r>
      <w:r>
        <w:rPr>
          <w:b/>
          <w:color w:val="0000FF"/>
          <w:szCs w:val="28"/>
        </w:rPr>
        <w:t>.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</w:t>
      </w:r>
      <w:r>
        <w:rPr>
          <w:b/>
          <w:color w:val="0000FF"/>
          <w:szCs w:val="28"/>
        </w:rPr>
        <w:t>S</w:t>
      </w:r>
      <w:r>
        <w:rPr>
          <w:b/>
          <w:color w:val="0000FF"/>
          <w:szCs w:val="28"/>
        </w:rPr>
        <w:t xml:space="preserve"> ATA</w:t>
      </w:r>
      <w:r>
        <w:rPr>
          <w:b/>
          <w:color w:val="0000FF"/>
          <w:szCs w:val="28"/>
        </w:rPr>
        <w:t>S</w:t>
      </w:r>
      <w:r>
        <w:rPr>
          <w:b/>
          <w:color w:val="0000FF"/>
          <w:szCs w:val="28"/>
        </w:rPr>
        <w:t xml:space="preserve"> FOI DISPONIBILIZADO ANTERIORMENTE AOS MEMBROS DESTA COMISSÃO, POR MEIO DO ENVIO ELETRÔNICO (E-MAIL E WHATSAPP).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>COLOCO EM VOTAÇÃO A</w:t>
      </w:r>
      <w:r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 ATA</w:t>
      </w:r>
      <w:r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Projetos de Lei Ordinária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s 52 </w:t>
      </w:r>
      <w:r>
        <w:rPr>
          <w:sz w:val="28"/>
          <w:szCs w:val="28"/>
          <w:lang w:eastAsia="x-none"/>
        </w:rPr>
        <w:t>e</w:t>
      </w:r>
      <w:r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61</w:t>
      </w:r>
      <w:r>
        <w:rPr>
          <w:sz w:val="28"/>
          <w:szCs w:val="28"/>
          <w:lang w:eastAsia="x-none"/>
        </w:rPr>
        <w:t xml:space="preserve"> de 2024, </w:t>
      </w:r>
      <w:r>
        <w:rPr>
          <w:sz w:val="28"/>
          <w:szCs w:val="28"/>
          <w:lang w:eastAsia="x-none"/>
        </w:rPr>
        <w:t>e projeto de lei legislativa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9 de 2024, </w:t>
      </w:r>
      <w:r>
        <w:rPr>
          <w:sz w:val="28"/>
          <w:szCs w:val="28"/>
          <w:lang w:eastAsia="x-none"/>
        </w:rPr>
        <w:t>cujas ementas já foram lidas na reunião anterior, da Comissão de Constituição e Redação.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Projeto de Lei Ordinária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58 de 2024, Autoriza alteração da LOA, exercício 2024, e abertura de crédito especial no valor de até R$ 50.000,00.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Projeto de Lei Ordinária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59 de 2024, Autoriza a abertura de crédito suplementar na Lei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6011, de 05 de dezembro de 2023 que estima a receita e fixa a despesa do Município de Três Passos para o exercício de 2024, no valor de R$ 729.736,4</w:t>
      </w:r>
      <w:r>
        <w:rPr>
          <w:sz w:val="28"/>
          <w:szCs w:val="28"/>
          <w:lang w:eastAsia="x-none"/>
        </w:rPr>
        <w:t>0.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Projeto de Lei Ordinária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60 de 2024, Autoriza alteração da LOA, exercício 2024, e abertura de crédito suplementar no valor de até R$ 155.000,00.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Projeto de Lei Ordinária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 xml:space="preserve"> 62 de 2024, Dispõe sobre as diretrizes orçamentárias para o exercício financeiro de 2025.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52/24 – </w:t>
      </w:r>
      <w:r>
        <w:rPr>
          <w:b w:val="false"/>
          <w:bCs w:val="false"/>
          <w:color w:val="auto"/>
          <w:sz w:val="28"/>
          <w:szCs w:val="28"/>
        </w:rPr>
        <w:t>Altera 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5.496, de 17 de setembro de 2019, que dispõe sobre a reestruturação do plano de classificação de cargos e funções, criação e extinção de cargos, estabelece o plano de pagamento.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A alteração refere-se à criação do cargo de Auditor Fiscal de Tributos, com uma vaga, carga horária semanal de 37,5 horas e remuneração Padrão 10.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O PL também visa a alterar o descritivo do cargo de Fiscal Tributário, constante do Anexo I do Plano de Cargos.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/>
      </w:pPr>
      <w:r>
        <w:rPr>
          <w:sz w:val="28"/>
          <w:szCs w:val="28"/>
        </w:rPr>
        <w:t>A orientação técnica já foi fornecida na reunião anterior.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5</w:t>
      </w:r>
      <w:r>
        <w:rPr>
          <w:b/>
          <w:color w:val="4472C4"/>
          <w:sz w:val="28"/>
          <w:szCs w:val="28"/>
        </w:rPr>
        <w:t>8</w:t>
      </w:r>
      <w:r>
        <w:rPr>
          <w:b/>
          <w:color w:val="4472C4"/>
          <w:sz w:val="28"/>
          <w:szCs w:val="28"/>
        </w:rPr>
        <w:t xml:space="preserve">/24 – </w:t>
      </w:r>
      <w:r>
        <w:rPr>
          <w:b w:val="false"/>
          <w:bCs w:val="false"/>
          <w:color w:val="auto"/>
          <w:sz w:val="28"/>
          <w:szCs w:val="28"/>
        </w:rPr>
        <w:t xml:space="preserve">Autoriza alteração da LOA, exercício 2024, e abertura de crédito especial no valor de até R$ 50.000,00, para contabilização da aquisição de mobiliário e computadores aos servidores do Setor Administrativo da Secretaria Municipal de Educação.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/>
      </w:pPr>
      <w:r>
        <w:rPr>
          <w:sz w:val="28"/>
          <w:szCs w:val="28"/>
        </w:rPr>
        <w:t>Solicito a orientação técnica.</w:t>
      </w:r>
    </w:p>
    <w:p>
      <w:pPr>
        <w:pStyle w:val="Normal"/>
        <w:ind w:right="0" w:hanging="0"/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jc w:val="center"/>
        <w:rPr>
          <w:highlight w:val="none"/>
          <w:shd w:fill="FFFF00" w:val="clear"/>
        </w:rPr>
      </w:pPr>
      <w:r>
        <w:rPr/>
      </w:r>
    </w:p>
    <w:p>
      <w:pPr>
        <w:pStyle w:val="Normal"/>
        <w:jc w:val="center"/>
        <w:rPr>
          <w:highlight w:val="none"/>
          <w:shd w:fill="FFFF00" w:val="clear"/>
        </w:rPr>
      </w:pPr>
      <w:r>
        <w:rPr/>
      </w:r>
    </w:p>
    <w:p>
      <w:pPr>
        <w:pStyle w:val="Normal"/>
        <w:jc w:val="center"/>
        <w:rPr>
          <w:highlight w:val="none"/>
          <w:shd w:fill="FFFF00" w:val="clear"/>
        </w:rPr>
      </w:pPr>
      <w:r>
        <w:rPr/>
      </w:r>
    </w:p>
    <w:p>
      <w:pPr>
        <w:pStyle w:val="Normal"/>
        <w:jc w:val="center"/>
        <w:rPr>
          <w:highlight w:val="none"/>
          <w:shd w:fill="FFFF00" w:val="clear"/>
        </w:rPr>
      </w:pPr>
      <w:r>
        <w:rPr/>
      </w:r>
    </w:p>
    <w:p>
      <w:pPr>
        <w:pStyle w:val="Normal"/>
        <w:jc w:val="center"/>
        <w:rPr>
          <w:highlight w:val="none"/>
          <w:shd w:fill="FFFF00" w:val="clear"/>
        </w:rPr>
      </w:pPr>
      <w:r>
        <w:rPr/>
      </w:r>
    </w:p>
    <w:p>
      <w:pPr>
        <w:pStyle w:val="Normal"/>
        <w:jc w:val="center"/>
        <w:rPr>
          <w:highlight w:val="none"/>
          <w:shd w:fill="FFFF00" w:val="clear"/>
        </w:rPr>
      </w:pPr>
      <w:r>
        <w:rPr/>
      </w:r>
    </w:p>
    <w:p>
      <w:pPr>
        <w:pStyle w:val="Normal"/>
        <w:jc w:val="center"/>
        <w:rPr>
          <w:highlight w:val="none"/>
          <w:shd w:fill="FFFF00" w:val="clear"/>
        </w:rPr>
      </w:pPr>
      <w:r>
        <w:rPr/>
      </w:r>
    </w:p>
    <w:p>
      <w:pPr>
        <w:pStyle w:val="Normal"/>
        <w:jc w:val="center"/>
        <w:rPr>
          <w:highlight w:val="none"/>
          <w:shd w:fill="FFFF00" w:val="clear"/>
        </w:rPr>
      </w:pPr>
      <w:r>
        <w:rPr/>
      </w:r>
    </w:p>
    <w:p>
      <w:pPr>
        <w:pStyle w:val="Normal"/>
        <w:jc w:val="center"/>
        <w:rPr>
          <w:highlight w:val="none"/>
          <w:shd w:fill="FFFF00" w:val="clear"/>
        </w:rPr>
      </w:pPr>
      <w:r>
        <w:rPr>
          <w:b/>
          <w:color w:val="FF0000"/>
          <w:sz w:val="28"/>
          <w:szCs w:val="28"/>
          <w:shd w:fill="auto" w:val="clear"/>
        </w:rPr>
        <w:t>RELATOR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5</w:t>
      </w:r>
      <w:r>
        <w:rPr>
          <w:b/>
          <w:color w:val="4472C4"/>
          <w:sz w:val="28"/>
          <w:szCs w:val="28"/>
        </w:rPr>
        <w:t>9</w:t>
      </w:r>
      <w:r>
        <w:rPr>
          <w:b/>
          <w:color w:val="4472C4"/>
          <w:sz w:val="28"/>
          <w:szCs w:val="28"/>
        </w:rPr>
        <w:t xml:space="preserve">/24 – </w:t>
      </w:r>
      <w:r>
        <w:rPr>
          <w:b w:val="false"/>
          <w:bCs w:val="false"/>
          <w:color w:val="auto"/>
          <w:sz w:val="28"/>
          <w:szCs w:val="28"/>
        </w:rPr>
        <w:t>Autoriza a abertura de crédito suplementar na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6011, de 05 de dezembro de 2023 que estima a receita e fixa a despesa do Município de Três Passos para o exercício de 2024, no valor de R$ 729.736,4, para contabilização da execução de despesas relativas a transferências de Emendas Parlamentares Federais ao Município em 2023, e os rendimentos auferidos do mercado financeiro até 30/06/2024, cujo objeto será a Pavimentação com CBUQ na Rua José Coutinho, bem como a colocação de meio fio novos, aquisição de sinalização vertical para ser utilizado ao longo da via, bem como a troca de tubulação de águas pluviais.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/>
      </w:pPr>
      <w:r>
        <w:rPr>
          <w:sz w:val="28"/>
          <w:szCs w:val="28"/>
        </w:rPr>
        <w:t>Solicito a orientação técnica.</w:t>
      </w:r>
    </w:p>
    <w:p>
      <w:pPr>
        <w:pStyle w:val="Normal"/>
        <w:ind w:right="0" w:hanging="0"/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jc w:val="center"/>
        <w:rPr>
          <w:highlight w:val="none"/>
          <w:shd w:fill="FFFF00" w:val="clear"/>
        </w:rPr>
      </w:pPr>
      <w:r>
        <w:rPr>
          <w:b/>
          <w:color w:val="FF0000"/>
          <w:sz w:val="28"/>
          <w:szCs w:val="28"/>
          <w:shd w:fill="auto" w:val="clear"/>
        </w:rPr>
        <w:t>RELATOR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60</w:t>
      </w:r>
      <w:r>
        <w:rPr>
          <w:b/>
          <w:color w:val="4472C4"/>
          <w:sz w:val="28"/>
          <w:szCs w:val="28"/>
        </w:rPr>
        <w:t xml:space="preserve">/24 – </w:t>
      </w:r>
      <w:r>
        <w:rPr>
          <w:b w:val="false"/>
          <w:bCs w:val="false"/>
          <w:color w:val="auto"/>
          <w:sz w:val="28"/>
          <w:szCs w:val="28"/>
        </w:rPr>
        <w:t>Autoriza alteração da LOA, exercício 2024, e abertura de crédito suplementar no valor de até R$ 155.000,00, para contabilização da aquisição de próteses dentárias através do Cisa para usuários do Sistema Único de Saúde.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/>
      </w:pPr>
      <w:r>
        <w:rPr>
          <w:sz w:val="28"/>
          <w:szCs w:val="28"/>
        </w:rPr>
        <w:t>Solicito a orientação técnica.</w:t>
      </w:r>
    </w:p>
    <w:p>
      <w:pPr>
        <w:pStyle w:val="Normal"/>
        <w:ind w:right="0" w:hanging="0"/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jc w:val="center"/>
        <w:rPr>
          <w:highlight w:val="none"/>
          <w:shd w:fill="FFFF00" w:val="clear"/>
        </w:rPr>
      </w:pPr>
      <w:r>
        <w:rPr>
          <w:b/>
          <w:color w:val="FF0000"/>
          <w:sz w:val="28"/>
          <w:szCs w:val="28"/>
          <w:shd w:fill="auto" w:val="clear"/>
        </w:rPr>
        <w:t>RELATOR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61</w:t>
      </w:r>
      <w:r>
        <w:rPr>
          <w:b/>
          <w:color w:val="4472C4"/>
          <w:sz w:val="28"/>
          <w:szCs w:val="28"/>
        </w:rPr>
        <w:t xml:space="preserve">/24 – </w:t>
      </w:r>
      <w:r>
        <w:rPr>
          <w:b w:val="false"/>
          <w:bCs w:val="false"/>
          <w:color w:val="auto"/>
          <w:sz w:val="28"/>
          <w:szCs w:val="28"/>
        </w:rPr>
        <w:t>Autoriza o Poder Executivo a proceder na alienação onerosa dos bens móveis inservíveis, obsoletos ou antieconômicos, conforme relação anexa ao projeto.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 xml:space="preserve">A venda se faz necessária face o sucateamento de mobiliário, onde os bens ora postos à venda necessitariam, para uma razoável utilização, reforma de vultuosa monta, que se revela contrária ao interesse público.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Cabe salientar que os bens ora postos à venda serão substituídos por outros mais úteis no trabalho do dia a dia, sendo que o valor recebido através da realização do leilão serviria para o pagamento dos demais móveis/veículos a serem adquiridos.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/>
      </w:pPr>
      <w:r>
        <w:rPr>
          <w:sz w:val="28"/>
          <w:szCs w:val="28"/>
        </w:rPr>
        <w:t>Solicito a orientação técnica.</w:t>
      </w:r>
    </w:p>
    <w:p>
      <w:pPr>
        <w:pStyle w:val="Normal"/>
        <w:ind w:right="0" w:hanging="0"/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jc w:val="center"/>
        <w:rPr>
          <w:highlight w:val="none"/>
          <w:shd w:fill="FFFF00" w:val="clear"/>
        </w:rPr>
      </w:pPr>
      <w:r>
        <w:rPr>
          <w:b/>
          <w:color w:val="FF0000"/>
          <w:sz w:val="28"/>
          <w:szCs w:val="28"/>
          <w:shd w:fill="auto" w:val="clear"/>
        </w:rPr>
        <w:t>RELATOR</w:t>
      </w:r>
      <w:r>
        <w:rPr>
          <w:b/>
          <w:color w:val="FF0000"/>
          <w:sz w:val="28"/>
          <w:szCs w:val="28"/>
          <w:shd w:fill="auto" w:val="clear"/>
        </w:rPr>
        <w:t>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62</w:t>
      </w:r>
      <w:r>
        <w:rPr>
          <w:b/>
          <w:color w:val="4472C4"/>
          <w:sz w:val="28"/>
          <w:szCs w:val="28"/>
        </w:rPr>
        <w:t xml:space="preserve">/24 – </w:t>
      </w:r>
      <w:r>
        <w:rPr>
          <w:b w:val="false"/>
          <w:bCs w:val="false"/>
          <w:color w:val="auto"/>
          <w:sz w:val="28"/>
          <w:szCs w:val="28"/>
        </w:rPr>
        <w:t xml:space="preserve">Dispõe sobre as diretrizes orçamentárias para o exercício financeiro de 2025.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A LDO define, especialmente, as Ações referentes aos Programas definidos no Plano Plurianual – PPA.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No Anexo de metas e prioridades, consta a descrição de cada Programa, com os seus objetivos e ações, sendo para a Câmara Municipal há uma projeção, para o ano de 2025, de R$ 3.880.000,00, para a Administração Direta (Prefeitura Municipal) R$ 138.594.744,00, e para a Administração Indireta (Instituto de Previdência) R$ 22.113.065,13, totalizando R$ 164.587.809,13.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b w:val="false"/>
          <w:bCs w:val="false"/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/>
      </w:pPr>
      <w:r>
        <w:rPr>
          <w:sz w:val="28"/>
          <w:szCs w:val="28"/>
        </w:rPr>
        <w:t>A orientação técnica ainda não foi fornecida, necessitando mais tempo para análise do aspecto contábil.</w:t>
      </w:r>
    </w:p>
    <w:p>
      <w:pPr>
        <w:pStyle w:val="Normal"/>
        <w:numPr>
          <w:ilvl w:val="0"/>
          <w:numId w:val="0"/>
        </w:numPr>
        <w:ind w:left="360" w:right="0" w:hanging="0"/>
        <w:jc w:val="both"/>
        <w:rPr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/>
      </w:pPr>
      <w:r>
        <w:rPr>
          <w:sz w:val="28"/>
          <w:szCs w:val="28"/>
        </w:rPr>
        <w:t>S</w:t>
      </w:r>
      <w:r>
        <w:rPr>
          <w:sz w:val="28"/>
          <w:szCs w:val="28"/>
        </w:rPr>
        <w:t>erá necessária a realização de audiência pública, que poderá ser no dia 28 de agosto de 2024, quarta-feira, às 18h.</w:t>
      </w:r>
    </w:p>
    <w:p>
      <w:pPr>
        <w:pStyle w:val="Normal"/>
        <w:ind w:right="0" w:hanging="0"/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jc w:val="center"/>
        <w:rPr>
          <w:highlight w:val="none"/>
          <w:shd w:fill="FFFF00" w:val="clear"/>
        </w:rPr>
      </w:pPr>
      <w:r>
        <w:rPr>
          <w:b/>
          <w:color w:val="FF0000"/>
          <w:sz w:val="28"/>
          <w:szCs w:val="28"/>
          <w:shd w:fill="auto" w:val="clear"/>
        </w:rPr>
        <w:t>RELATOR</w:t>
      </w:r>
      <w:r>
        <w:rPr>
          <w:b/>
          <w:color w:val="FF0000"/>
          <w:sz w:val="28"/>
          <w:szCs w:val="28"/>
          <w:shd w:fill="auto" w:val="clear"/>
        </w:rPr>
        <w:t xml:space="preserve">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PRESIDENTE PAULO: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 xml:space="preserve">PROJETO DE LEI </w:t>
      </w:r>
      <w:r>
        <w:rPr>
          <w:b/>
          <w:color w:val="4472C4"/>
          <w:sz w:val="28"/>
          <w:szCs w:val="28"/>
        </w:rPr>
        <w:t>LEGISLATIVA</w:t>
      </w:r>
      <w:r>
        <w:rPr>
          <w:b/>
          <w:color w:val="4472C4"/>
          <w:sz w:val="28"/>
          <w:szCs w:val="28"/>
        </w:rPr>
        <w:t xml:space="preserve">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9</w:t>
      </w:r>
      <w:r>
        <w:rPr>
          <w:b/>
          <w:color w:val="4472C4"/>
          <w:sz w:val="28"/>
          <w:szCs w:val="28"/>
        </w:rPr>
        <w:t xml:space="preserve">/24 – </w:t>
      </w:r>
      <w:r>
        <w:rPr>
          <w:b w:val="false"/>
          <w:bCs w:val="false"/>
          <w:color w:val="auto"/>
          <w:sz w:val="28"/>
          <w:szCs w:val="28"/>
        </w:rPr>
        <w:t>Denomina a Rua Professora Therezinha Bindé de Araujo, a atual a Rua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8585, trecho compreendido entre a Rua Dary Schroeder até o final do perímetro urbano, localizada no Loteamento Universal, Bairro Pindorama.</w:t>
      </w:r>
    </w:p>
    <w:p>
      <w:pPr>
        <w:pStyle w:val="Normal"/>
        <w:numPr>
          <w:ilvl w:val="0"/>
          <w:numId w:val="0"/>
        </w:numPr>
        <w:ind w:left="360" w:right="0" w:hanging="0"/>
        <w:jc w:val="both"/>
        <w:rPr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/>
      </w:pPr>
      <w:r>
        <w:rPr>
          <w:sz w:val="28"/>
          <w:szCs w:val="28"/>
        </w:rPr>
        <w:t>Solicito a orientação técnica.</w:t>
      </w:r>
    </w:p>
    <w:p>
      <w:pPr>
        <w:pStyle w:val="Normal"/>
        <w:ind w:right="0" w:hanging="0"/>
        <w:jc w:val="both"/>
        <w:rPr/>
      </w:pPr>
      <w:r>
        <w:rPr/>
        <w:t>________________________________________________________________________________</w:t>
      </w:r>
    </w:p>
    <w:p>
      <w:pPr>
        <w:pStyle w:val="Normal"/>
        <w:jc w:val="center"/>
        <w:rPr>
          <w:highlight w:val="none"/>
          <w:shd w:fill="FFFF00" w:val="clear"/>
        </w:rPr>
      </w:pPr>
      <w:r>
        <w:rPr>
          <w:b/>
          <w:color w:val="FF0000"/>
          <w:sz w:val="28"/>
          <w:szCs w:val="28"/>
          <w:shd w:fill="auto" w:val="clear"/>
        </w:rPr>
        <w:t>RELATOR</w:t>
      </w:r>
      <w:r>
        <w:rPr>
          <w:b/>
          <w:color w:val="FF0000"/>
          <w:sz w:val="28"/>
          <w:szCs w:val="28"/>
          <w:shd w:fill="auto" w:val="clear"/>
        </w:rPr>
        <w:tab/>
        <w:t>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PAULO: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7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7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CCE99-88ED-48C8-9860-5DB139104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Application>LibreOffice/7.4.2.3$Windows_X86_64 LibreOffice_project/382eef1f22670f7f4118c8c2dd222ec7ad009daf</Application>
  <AppVersion>15.0000</AppVersion>
  <Pages>7</Pages>
  <Words>1601</Words>
  <Characters>10114</Characters>
  <CharactersWithSpaces>11563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2024-03-27T13:38:00Z</dcterms:created>
  <dc:creator>Cristina</dc:creator>
  <dc:description/>
  <dc:language>pt-BR</dc:language>
  <cp:lastModifiedBy/>
  <dcterms:modified xsi:type="dcterms:W3CDTF">2024-08-08T09:43:59Z</dcterms:modified>
  <cp:revision>159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