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11 DE SETEMBRO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62 de 2024, Dispõe sobre as diretrizes orçamentárias para o exercício financeiro de 2025.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Emendas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14/24 e 15/24 ao PL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62/24.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64/24, Projetos de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10, 12 e 13 de 2024, e Emenda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13/24 ao projeto de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43/24, cujas ementa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62/24 – </w:t>
      </w:r>
      <w:r>
        <w:rPr>
          <w:color w:val="auto"/>
          <w:sz w:val="28"/>
          <w:szCs w:val="28"/>
        </w:rPr>
        <w:t xml:space="preserve">Dispõe sobre as diretrizes orçamentárias para o exercício financeiro de 2025.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A LDO define, especialmente, as Ações referentes aos Programas definidos no Plano Plurianual – PPA.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No Anexo de metas e prioridades, consta a descrição de cada Programa, com os seus objetivos e ações, sendo para a Câmara Municipal há uma projeção, para o ano de 2025, de R$ 3.880.000,00, para a Administração Direta (Prefeitura Municipal) R$ 138.594.744,00, e para a Administração Indireta (Instituto de Previdência) R$ 22.113.065,13, totalizando R$ 164.587.809,13.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bCs/>
          <w:color w:val="4472C4"/>
          <w:sz w:val="28"/>
          <w:szCs w:val="28"/>
        </w:rPr>
        <w:t>EMENDA N</w:t>
      </w:r>
      <w:r>
        <w:rPr>
          <w:b/>
          <w:bCs/>
          <w:strike/>
          <w:color w:val="4472C4"/>
          <w:sz w:val="28"/>
          <w:szCs w:val="28"/>
        </w:rPr>
        <w:t>º</w:t>
      </w:r>
      <w:r>
        <w:rPr>
          <w:b/>
          <w:bCs/>
          <w:color w:val="4472C4"/>
          <w:sz w:val="28"/>
          <w:szCs w:val="28"/>
        </w:rPr>
        <w:t xml:space="preserve"> 14 DE 2024</w:t>
      </w:r>
      <w:r>
        <w:rPr>
          <w:color w:val="auto"/>
          <w:sz w:val="28"/>
          <w:szCs w:val="28"/>
        </w:rPr>
        <w:t>, Emenda aditiva ao projeto de lei ordinária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62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A emenda visa a incluir a Ação 1.045 – Incentivo com a concessão de empréstimo, para o pagamento do projeto de engenharia e de tributos referentes à construção de moradias de famílias de menor renda no Programa 161 – Habitação e Desenvolvimento Social, no valor de R$ 100.000,00, com a respectiva redução de R$ 100.000,00 na Ação 2.006 - Manutenção da Secretaria de Obras e Viação.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bCs/>
          <w:color w:val="4472C4"/>
          <w:sz w:val="28"/>
          <w:szCs w:val="28"/>
        </w:rPr>
        <w:t>EMENDA N</w:t>
      </w:r>
      <w:r>
        <w:rPr>
          <w:b/>
          <w:bCs/>
          <w:strike/>
          <w:color w:val="4472C4"/>
          <w:sz w:val="28"/>
          <w:szCs w:val="28"/>
        </w:rPr>
        <w:t>º</w:t>
      </w:r>
      <w:r>
        <w:rPr>
          <w:b/>
          <w:bCs/>
          <w:color w:val="4472C4"/>
          <w:sz w:val="28"/>
          <w:szCs w:val="28"/>
        </w:rPr>
        <w:t xml:space="preserve"> 15 DE 2024</w:t>
      </w:r>
      <w:r>
        <w:rPr>
          <w:color w:val="auto"/>
          <w:sz w:val="28"/>
          <w:szCs w:val="28"/>
        </w:rPr>
        <w:t>, Emenda modificativa ao projeto de lei ordinária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62 de 2024, a fim de viabilizar a execução de emendas impositivas relativas à aquisição de equipamentos ou execução de obras ou instalações, esclarecendo que casos que se constituam em impedimento de ordem técnica pela inexistência de projeto de engenharia, além de prever o que são obras de pequeno porte e/ou baixa complexidade no município, as quais não necessitam da elaboração de projeto de engenharia.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hd w:fill="FFFF00" w:val="clear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bookmarkStart w:id="3" w:name="_GoBack"/>
      <w:bookmarkEnd w:id="3"/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64/24 – </w:t>
      </w:r>
      <w:r>
        <w:rPr>
          <w:b w:val="false"/>
          <w:bCs w:val="false"/>
          <w:color w:val="auto"/>
          <w:sz w:val="28"/>
          <w:szCs w:val="28"/>
        </w:rPr>
        <w:t>Autoriza o Município de Três Passos a criar a RAE - Rede de Apoio às Escolas, que tem por objetivo o trabalho em rede e a busca de soluções coletivas de alternativas para problemas que interferem direta ou indiretamente no processo ensino-aprendizagem.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 xml:space="preserve">Solicito a </w:t>
      </w:r>
      <w:r>
        <w:rPr>
          <w:sz w:val="28"/>
          <w:szCs w:val="28"/>
        </w:rPr>
        <w:t>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EMENDA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 DE 2024, </w:t>
      </w:r>
      <w:r>
        <w:rPr>
          <w:b w:val="false"/>
          <w:bCs w:val="false"/>
          <w:color w:val="auto"/>
          <w:sz w:val="28"/>
          <w:szCs w:val="28"/>
        </w:rPr>
        <w:t>Emenda modificativa ao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43 de 2024, que dispõe sobre o serviço de transporte motorizado privado e remunerado de passageiros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tem por base o que foi acordado na audiência pública realizada em 19/8/2024, com a presença de taxistas, proprietários de autorizatárias e de motoristas, especialmente quanto à possibilidade de divulgação do contato telefônico da central de atendimento (SAC) e da limitação do cadastro de veículos em no máximo quarenta.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Além disso, atende à Informação Técnica da DPM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1.228/2024 e à Orientação Técnica do IGAM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11.940/2024.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 xml:space="preserve">Solicito a </w:t>
      </w:r>
      <w:r>
        <w:rPr>
          <w:sz w:val="28"/>
          <w:szCs w:val="28"/>
        </w:rPr>
        <w:t>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FF0000"/>
          <w:sz w:val="28"/>
          <w:szCs w:val="28"/>
          <w:shd w:fill="auto" w:val="clear"/>
        </w:rPr>
        <w:t>RELATOR</w:t>
      </w:r>
      <w:r>
        <w:rPr>
          <w:b/>
          <w:color w:val="FF0000"/>
          <w:sz w:val="28"/>
          <w:szCs w:val="28"/>
          <w:shd w:fill="auto" w:val="clear"/>
        </w:rPr>
        <w:t xml:space="preserve"> </w:t>
      </w:r>
      <w:r>
        <w:rPr>
          <w:b/>
          <w:color w:val="FF0000"/>
          <w:sz w:val="28"/>
          <w:szCs w:val="28"/>
          <w:shd w:fill="auto" w:val="clear"/>
        </w:rPr>
        <w:t>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10/24 – </w:t>
      </w:r>
      <w:r>
        <w:rPr>
          <w:color w:val="auto"/>
          <w:sz w:val="28"/>
          <w:szCs w:val="28"/>
        </w:rPr>
        <w:t xml:space="preserve">Denomina a Praça da Bandeira de Praça da Bandeira Itiberê Osório. 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Este projeto ficará em análise nesta Comissão, aguardando o fim do período eleitoral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12/24 – </w:t>
      </w:r>
      <w:r>
        <w:rPr>
          <w:b w:val="false"/>
          <w:bCs w:val="false"/>
          <w:color w:val="auto"/>
          <w:sz w:val="28"/>
          <w:szCs w:val="28"/>
        </w:rPr>
        <w:t>Declara patrimônio cultural imaterial do Município de Três Passos o “Movimento Pró-Arte”, que neste ano de 2024 completa trinta anos de existência.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13/24 – </w:t>
      </w:r>
      <w:r>
        <w:rPr>
          <w:b w:val="false"/>
          <w:bCs w:val="false"/>
          <w:color w:val="auto"/>
          <w:sz w:val="28"/>
          <w:szCs w:val="28"/>
        </w:rPr>
        <w:t xml:space="preserve">Denomina a Sala do Empreendedor, localizada junto à Secretaria Municipal de Desenvolvimento e Inovação, da Prefeitura Municipal de Três Passos, de “Sala do Empreendedor Asta Ruth Westphahl Morgenstern”.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auto"/>
          <w:sz w:val="28"/>
          <w:szCs w:val="28"/>
          <w:lang w:eastAsia="x-none"/>
        </w:rPr>
      </w:pPr>
      <w:r>
        <w:rPr>
          <w:b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4835-B84B-40FB-9DC3-5C48A215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LibreOffice/7.4.2.3$Windows_X86_64 LibreOffice_project/382eef1f22670f7f4118c8c2dd222ec7ad009daf</Application>
  <AppVersion>15.0000</AppVersion>
  <Pages>5</Pages>
  <Words>1237</Words>
  <Characters>7890</Characters>
  <CharactersWithSpaces>9014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2024-09-04T09:51:00Z</dcterms:created>
  <dc:creator>Cristina</dc:creator>
  <dc:description/>
  <dc:language>pt-BR</dc:language>
  <cp:lastModifiedBy/>
  <cp:lastPrinted>2024-09-11T11:01:21Z</cp:lastPrinted>
  <dcterms:modified xsi:type="dcterms:W3CDTF">2024-09-11T11:01:08Z</dcterms:modified>
  <cp:revision>27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