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19 DE SETEMBRO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64/24, Subemenda à Emenda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13/24 ao projeto de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43/24 e Projeto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10/24,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65 de 2024, Autoriza a abertura de crédito especial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6011, de 05 de dezembro de 2023 que estima a receita e fixa a despesa do Município de Três Passos para o exercício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66 de 2024, Autoriza a abertura de crédito suplementar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6011, de 05 de dezembro de 2023 que estima a receita e fixa a despesa do Município de Três Passos para o exercício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64/24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criar a RAE - Rede de Apoio às Escolas, que tem por objetivo o trabalho em rede e a busca de soluções coletivas de alternativas para problemas que interferem direta ou indiretamente no processo ensino-aprendizagem.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já foi fornecida na reunião anterior, sendo que foi enviado o Ofício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209/24, em 13/9/2024, sugerindo alterações no PL, por meio de Mensagem Retificativa, do que ainda estamos aguardando retorno do Executivo Municipal.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SUBEMENDA À EMENDA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 DE 2024, </w:t>
      </w:r>
      <w:r>
        <w:rPr>
          <w:b w:val="false"/>
          <w:bCs w:val="false"/>
          <w:color w:val="auto"/>
          <w:sz w:val="28"/>
          <w:szCs w:val="28"/>
        </w:rPr>
        <w:t>Dispõe sobre o serviço de transporte motorizado privado e remunerado de passageiros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tem por objetivo prever que a solicitação do serviço de transporte motorizado e remunerado de passageiros deverá ser realizado via plataforma tecnológica de comunicação em rede e não como constava na redação original do PL, ou seja, via plataforma tecnológica, registrada na Secretaria Municipal da Fazenda.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Fica constando também, como já constava na redação original do PL, que fica vedada a aceitação de chamadas realizadas diretamente em contatos particulares do motorista, mas caso isso ocorra, o motorista deverá direcionar o contato para abertura do serviço na plataforma de comunicação em rede.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65/24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6011, de 05 de dezembro de 2023 que estima a receita e fixa a despesa do Município de Três Passos para o exercício de 2024, no valor de R$ 65.000,00, a fim de contabilizar as emendas impositivas referentes à aquisição de aparelho de endoscopia e equipamentos de sistema de oxigenoterapia de alto fluxo para o Hospital de Caridade.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66/24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6011, de 05 de dezembro de 2023 que estima a receita e fixa a despesa do Município de Três Passos para o exercício de 2024, no valor de R$ 238.750,00, para a contabilização das despesas previstas no Contrato de Repasse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942785/2023/MESP/CAIXA, objetivando a execução de ações relativas ao esporte.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10/24 – </w:t>
      </w:r>
      <w:r>
        <w:rPr>
          <w:color w:val="auto"/>
          <w:sz w:val="28"/>
          <w:szCs w:val="28"/>
        </w:rPr>
        <w:t xml:space="preserve">Denomina a Praça da Bandeira de Praça da Bandeira Itiberê Osório. 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Este projeto ficará em análise nesta Comissão, aguardando o fim do período eleitoral.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</w:rPr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CONVITE: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AUDIÊNCIA PÚBLICA DAS METAS FISCAIS</w:t>
      </w:r>
      <w:r>
        <w:rPr>
          <w:b w:val="false"/>
          <w:bCs w:val="false"/>
          <w:color w:val="4472C4"/>
          <w:sz w:val="28"/>
          <w:szCs w:val="28"/>
        </w:rPr>
        <w:t xml:space="preserve">: </w:t>
      </w:r>
      <w:r>
        <w:rPr>
          <w:b w:val="false"/>
          <w:bCs w:val="false"/>
          <w:color w:val="auto"/>
          <w:sz w:val="28"/>
          <w:szCs w:val="28"/>
        </w:rPr>
        <w:t>está agendada para o dia 25 de setembro de 2024, quarta-feira, às 17h30min, com a presença do Contador Bernardo Pegoraro, da Secretaria Municipal de Planejamento.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audiência será coordenada por esta Comissão (COF), para análise do cumprimento das metas fiscais previstas na LDO, referentes ao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(segundo) quadrimestre de 2024 (meses de maio a agosto).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4835-B84B-40FB-9DC3-5C48A215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LibreOffice/7.4.2.3$Windows_X86_64 LibreOffice_project/382eef1f22670f7f4118c8c2dd222ec7ad009daf</Application>
  <AppVersion>15.0000</AppVersion>
  <Pages>5</Pages>
  <Words>1120</Words>
  <Characters>7042</Characters>
  <CharactersWithSpaces>8061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2024-09-04T09:51:00Z</dcterms:created>
  <dc:creator>Cristina</dc:creator>
  <dc:description/>
  <dc:language>pt-BR</dc:language>
  <cp:lastModifiedBy/>
  <cp:lastPrinted>2024-09-11T11:01:21Z</cp:lastPrinted>
  <dcterms:modified xsi:type="dcterms:W3CDTF">2024-09-19T10:33:40Z</dcterms:modified>
  <cp:revision>42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