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MARÇO</w:t>
      </w:r>
      <w:r>
        <w:rPr>
          <w:color w:val="0000FF"/>
          <w:sz w:val="28"/>
          <w:szCs w:val="28"/>
          <w:lang w:val="pt-BR"/>
        </w:rPr>
        <w:t xml:space="preserve">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2/25 e 3/25,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</w:t>
      </w:r>
      <w:r>
        <w:rPr>
          <w:b w:val="false"/>
          <w:bCs w:val="false"/>
          <w:color w:val="auto"/>
          <w:sz w:val="28"/>
          <w:szCs w:val="28"/>
        </w:rPr>
        <w:t>29</w:t>
      </w:r>
      <w:r>
        <w:rPr>
          <w:b w:val="false"/>
          <w:bCs w:val="false"/>
          <w:color w:val="auto"/>
          <w:sz w:val="28"/>
          <w:szCs w:val="28"/>
        </w:rPr>
        <w:t xml:space="preserve">/25 a </w:t>
      </w:r>
      <w:r>
        <w:rPr>
          <w:b w:val="false"/>
          <w:bCs w:val="false"/>
          <w:color w:val="auto"/>
          <w:sz w:val="28"/>
          <w:szCs w:val="28"/>
        </w:rPr>
        <w:t>32</w:t>
      </w:r>
      <w:r>
        <w:rPr>
          <w:b w:val="false"/>
          <w:bCs w:val="false"/>
          <w:color w:val="auto"/>
          <w:sz w:val="28"/>
          <w:szCs w:val="28"/>
        </w:rPr>
        <w:t xml:space="preserve">/25 </w:t>
      </w:r>
      <w:r>
        <w:rPr>
          <w:b w:val="false"/>
          <w:bCs w:val="false"/>
          <w:color w:val="auto"/>
          <w:sz w:val="28"/>
          <w:szCs w:val="28"/>
        </w:rPr>
        <w:t xml:space="preserve">e Projeto de Resolução nº 1/25, </w:t>
      </w:r>
      <w:r>
        <w:rPr>
          <w:b w:val="false"/>
          <w:bCs w:val="false"/>
          <w:color w:val="auto"/>
          <w:sz w:val="28"/>
          <w:szCs w:val="28"/>
        </w:rPr>
        <w:t>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nº 30/25, Dispõe sobre alteração da LOA, exercício 2025 e abertura de crédito especial no valor de até R$ 740.855,37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2/25 – </w:t>
      </w:r>
      <w:r>
        <w:rPr>
          <w:b w:val="false"/>
          <w:bCs w:val="false"/>
          <w:color w:val="auto"/>
          <w:sz w:val="28"/>
          <w:szCs w:val="28"/>
        </w:rPr>
        <w:t>Altera o Artigo 38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60/2020, que estabelece o Plano Diretor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a realização de audiência pública.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3/25 – </w:t>
      </w:r>
      <w:r>
        <w:rPr>
          <w:b w:val="false"/>
          <w:bCs w:val="false"/>
          <w:color w:val="auto"/>
          <w:sz w:val="28"/>
          <w:szCs w:val="28"/>
        </w:rPr>
        <w:t>Altera o Artigo 14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61/2020, que dispõe sobre o plano de uso e ocupação do solo urbano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a realização de audiência pública.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2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Facilitador de Corte e Costura, para realizar oficinas junto ao Programa de Inclusão Produtiva, Serviço de Convivência e Fortalecimento de Vínculos - SCFV e Serviço de Proteção e Atendimento Integral à Família – PAIF, junto ao CRAS, com carga horária semanal de trinta horas e remuneração mensal de R$ 2.500,00,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30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alteração da LOA, exercício 2025 e abertura de crédito especial no valor de até R$ 740.855,37, objetivando a realização de ajustes no orçamento de 2025.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31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aumento do número de vagas do cargo de engenheiro civil, de duas para quatro vagas.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32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Município a fazer concessão administrativa de direito de uso de imóvel público à ONG APASSOS. Organização da Sociedade Civil – OSC mantenedora do canil.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imóvel é uma fração de terras com a área de 10.000m², registrada no Registro de Imóveis local sob a matrícula nº 12.874.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</w:t>
      </w:r>
      <w:r>
        <w:rPr>
          <w:b/>
          <w:color w:val="4472C4"/>
          <w:sz w:val="28"/>
          <w:szCs w:val="28"/>
        </w:rPr>
        <w:t>RESOLUÇÃO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o Banco de Ideias Legislativas na Câmara do Município de Três Passos, ferramenta que possibilitará ao cidadão apresentar à Câmara Municipal as suas ideias, por meio de preenchimento de um formulário no site da Câmara.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voto </w:t>
      </w:r>
      <w:r>
        <w:rPr>
          <w:sz w:val="28"/>
          <w:szCs w:val="28"/>
        </w:rPr>
        <w:t>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LibreOffice/25.2.1.2$Windows_X86_64 LibreOffice_project/d3abf4aee5fd705e4a92bba33a32f40bc4e56f49</Application>
  <AppVersion>15.0000</AppVersion>
  <Pages>6</Pages>
  <Words>1446</Words>
  <Characters>9551</Characters>
  <CharactersWithSpaces>10837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2025-03-06T09:27:03Z</dcterms:modified>
  <cp:revision>119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