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7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24 DE ABRIL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6/25; 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38/25, 51/25 e 53/25; Projeto de Lei Legislativo 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3/25; Projeto de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2/25, cujas ementas já foram lidas na reunião anterior, da Comissão de Constituição e Justiça –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52 de 2025, Autoriza alteração da LOA, exercício 2025, e abertura de crédito especial no valor de até R$ 1.500,00 (um mil e quinhentos reais),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Parecer Prévio do Tribunal de Contas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22.999, referente ao Processo de Contas Anuais dos Administradores do Executivo Municipal de Três Passos, do exercício de 2022.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6/25 – </w:t>
      </w:r>
      <w:r>
        <w:rPr>
          <w:b w:val="false"/>
          <w:bCs w:val="false"/>
          <w:color w:val="auto"/>
          <w:sz w:val="28"/>
          <w:szCs w:val="28"/>
        </w:rPr>
        <w:t>Altera a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18, de 16 de agosto de 2011.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à redação dos arts. 132 e 133 e também à inclusão dos arts. 133-A e 133-C, quanto à licença maternidade e à licença adotante.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38/25 – </w:t>
      </w:r>
      <w:r>
        <w:rPr>
          <w:b w:val="false"/>
          <w:bCs w:val="false"/>
          <w:color w:val="auto"/>
          <w:sz w:val="28"/>
          <w:szCs w:val="28"/>
        </w:rPr>
        <w:t>Institui o Programa de Escolas Cívico-militares (PECiM), no Município de Três Passos, destinado à educação básica, no âmbito das escolas municipais, com a finalidade de promover a melhoria da qualidade da educação, por meio do apoio pedagógico e extraclasse nas escolas municipais selecionadas.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As instituições de ensino participantes do PECiM funcionarão em regime de cooperação, por meio de Termo de Cooperação Técnica entre a Secretaria Municipal de Educação, Desporto e Cultura e as escolas selecionadas, na forma do Anexo I do PL.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PL está aguardando retorno do Executivo Municipal quanto à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51/25 – </w:t>
      </w:r>
      <w:r>
        <w:rPr>
          <w:b w:val="false"/>
          <w:bCs w:val="false"/>
          <w:color w:val="auto"/>
          <w:sz w:val="28"/>
          <w:szCs w:val="28"/>
        </w:rPr>
        <w:t>Autoriza a concessão de uso de bem público à Associação Hospital de Caridade de Três Passos - SAMU/SALVAR e dá outras providências.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O bem público é uma ambulância, cuja posse foi transferida ao Município de Três Passos pela União (Governo Federal), através do Termo de Doação nº 380/2025.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52/25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2025, e abertura de crédito especial no valor de até R$ 1.500,00 (um mil e quinhentos reais), para correta contabilização do pagamento de serviços médicos prestados por médica pertencente ao Programa Mais Médicos, pois a profissional acompanhou gestante em risco de vida em transferência a Erechim.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53/25 – </w:t>
      </w:r>
      <w:r>
        <w:rPr>
          <w:b w:val="false"/>
          <w:bCs w:val="false"/>
          <w:color w:val="auto"/>
          <w:sz w:val="28"/>
          <w:szCs w:val="28"/>
        </w:rPr>
        <w:t>Autoriza o Poder Executivo a contratar operação de crédito com o BANCO DO BRASIL S.A., com garantia da União, com garantia da União, no valor de R$ 30.000.000,00, no âmbito do Programa de Eficiência Municipal, nos termos da Resolução CMN nº 4.995, de 24 de março de 2022, destinado exclusivamente ao financiamento de despesas de capital.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LEGISLATIVO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3/25 – </w:t>
      </w:r>
      <w:r>
        <w:rPr>
          <w:b w:val="false"/>
          <w:bCs w:val="false"/>
          <w:color w:val="auto"/>
          <w:sz w:val="28"/>
          <w:szCs w:val="28"/>
        </w:rPr>
        <w:t>Dispõe sobre a prioridade no atendimento dos serviços públicos municipais às mães, pais e cuidadores atípicos, que em razão da necessidade de cuidados especiais da pessoa sob seus cuidados, assumem responsabilidades que exigem dedicação integral ou prioritária, impactando sua vida pessoal, profissional e social.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prioridade no atendimento refere-se às unidades de saúde, CRAS, CREAS e hospitais.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RESOLUÇÃO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2/25 – </w:t>
      </w:r>
      <w:r>
        <w:rPr>
          <w:b w:val="false"/>
          <w:bCs w:val="false"/>
          <w:color w:val="auto"/>
          <w:sz w:val="28"/>
          <w:szCs w:val="28"/>
        </w:rPr>
        <w:t>Altera a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4, de 13 de setembro de 2005, que autorizou a Câmara Municipal de Três Passos a associar-se e contribuir com a Associação das Câmaras Municipais da Região Celeiro - ACAMRECE.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parágrafo único do art. 1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da referida norma, com o objetivo de determinar o valor da contribuição mensal em R$ 500,00.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PARECER PRÉVIO DO TRIBUNAL DE CONTAS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22.999 – </w:t>
      </w:r>
      <w:r>
        <w:rPr>
          <w:b w:val="false"/>
          <w:bCs w:val="false"/>
          <w:color w:val="auto"/>
          <w:sz w:val="28"/>
          <w:szCs w:val="28"/>
        </w:rPr>
        <w:t xml:space="preserve">referente ao Processo de Contas Anuais dos Administradores do Executivo Municipal de Três Passos, do exercício de 2022.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à aprovação das Contas Anuais e ficará, pelo prazo de sessenta dias, juntamente com o processo de contas, sob análise nesta Comissão, período durante o qual ficará disponível para qualquer contribuinte examiná-lo e apresentar impugnação, questionando a respectiva legitimidade.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ordenadores de despesas foram notificados para apresentar defesa escrita no prazo de trinta dias.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Após este prazo de sessenta dias (10 de junho de 2025), eu terei o prazo de quinze dias, como relatora, para emitir o meu voto, que embasará o Parecer da Comissão.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34925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27.4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34925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27.4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LibreOffice/25.2.2.1$Windows_X86_64 LibreOffice_project/38d746d66d9b82fa248a2e90142b9dd3ddd1d6cd</Application>
  <AppVersion>15.0000</AppVersion>
  <Pages>11</Pages>
  <Words>1676</Words>
  <Characters>10939</Characters>
  <CharactersWithSpaces>12450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2025-04-24T09:23:54Z</dcterms:modified>
  <cp:revision>244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