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25 DE OUTUBRO DE 2018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VINICIUS: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color w:val="70AD47" w:themeColor="accent6"/>
        </w:rPr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 VINICIUS: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Sistemática de cobrança da Contribuição de Melhori</w:t>
      </w:r>
      <w:r>
        <w:rPr>
          <w:sz w:val="28"/>
          <w:szCs w:val="28"/>
        </w:rPr>
        <w:t>a referente à obra de asfaltamento de trecho da Rua Daltro Filho (entre a oficina Auto Cervo até o antigo Mercado Casarão Amarelo).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Projeto de lei nº 67/18 </w:t>
      </w:r>
      <w:r>
        <w:rPr>
          <w:b w:val="false"/>
          <w:bCs w:val="false"/>
          <w:sz w:val="28"/>
          <w:szCs w:val="28"/>
        </w:rPr>
        <w:t xml:space="preserve">– Autoriza abertura de crédito especial no valor de R$ 50.000,00 (cinquenta mil reais), visando à correta contabilização de despesas com o Bônus do Leite, aprovado pela Lei Municipal nº 5.356/2018 e regulamentado pelo Decreto nº 35/2018.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Primeiramente, passo agora a palavra ao Secretário Municipal de Finanças Lucas Neckel, para prestar maiores informações sobre a </w:t>
      </w:r>
      <w:r>
        <w:rPr>
          <w:b w:val="false"/>
          <w:bCs w:val="false"/>
          <w:sz w:val="28"/>
          <w:szCs w:val="28"/>
          <w:lang w:eastAsia="x-none"/>
        </w:rPr>
        <w:t>sistemática de cobrança da Contribuição de Melhoria</w:t>
      </w:r>
      <w:r>
        <w:rPr>
          <w:sz w:val="28"/>
          <w:szCs w:val="28"/>
          <w:lang w:eastAsia="x-none"/>
        </w:rPr>
        <w:t xml:space="preserve"> referente à obra de asfaltamento de trecho da Rua Daltro Filho (entre a oficina Auto Cervo até o antigo Mercado Casarão Amarelo).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 relator fará o relatório, análise e proferirá o seu voto.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FLAVIO HABITZREITER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color w:val="0563C1"/>
          <w:sz w:val="28"/>
          <w:szCs w:val="28"/>
          <w:lang w:eastAsia="x-none"/>
        </w:rPr>
        <w:t>PROJETO DE LEI Nº 65/18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vereador Arlei Tomazoni (membro da COF)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  <w:color w:val="FF0000"/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b/>
          <w:color w:val="00B050"/>
          <w:sz w:val="28"/>
          <w:szCs w:val="28"/>
          <w:lang w:eastAsia="x-none"/>
        </w:rPr>
        <w:t>(ou desfavorável)</w:t>
      </w:r>
      <w:r>
        <w:rPr>
          <w:b/>
          <w:color w:val="FF0000"/>
          <w:sz w:val="28"/>
          <w:szCs w:val="28"/>
          <w:lang w:eastAsia="x-none"/>
        </w:rPr>
        <w:t xml:space="preserve"> para que …..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FLÁVIO HABITZREITER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color w:val="0563C1"/>
          <w:sz w:val="28"/>
          <w:szCs w:val="28"/>
          <w:lang w:eastAsia="x-none"/>
        </w:rPr>
        <w:t>PROJETO DE LEI Nº 67/18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vereador Arlei Tomazoni (membro da COF)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  <w:color w:val="FF0000"/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b/>
          <w:color w:val="00B050"/>
          <w:sz w:val="28"/>
          <w:szCs w:val="28"/>
          <w:lang w:eastAsia="x-none"/>
        </w:rPr>
        <w:t>(ou desfavorável)</w:t>
      </w:r>
      <w:r>
        <w:rPr>
          <w:b/>
          <w:color w:val="FF0000"/>
          <w:sz w:val="28"/>
          <w:szCs w:val="28"/>
          <w:lang w:eastAsia="x-none"/>
        </w:rPr>
        <w:t xml:space="preserve"> 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57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VINICIUS:</w:t>
      </w:r>
    </w:p>
    <w:p>
      <w:pPr>
        <w:pStyle w:val="Normal"/>
        <w:ind w:firstLine="708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763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15pt;margin-top:0.05pt;width:6.8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Application>LibreOffice/5.4.7.2$Windows_X86_64 LibreOffice_project/c838ef25c16710f8838b1faec480ebba495259d0</Application>
  <Pages>3</Pages>
  <Words>462</Words>
  <Characters>3138</Characters>
  <CharactersWithSpaces>3559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2018-09-27T10:41:11Z</cp:lastPrinted>
  <dcterms:modified xsi:type="dcterms:W3CDTF">2018-10-25T14:12:04Z</dcterms:modified>
  <cp:revision>375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