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drawing>
          <wp:anchor behindDoc="0" distT="0" distB="0" distL="114300" distR="114300" simplePos="0" locked="0" layoutInCell="0" allowOverlap="1" relativeHeight="19">
            <wp:simplePos x="0" y="0"/>
            <wp:positionH relativeFrom="column">
              <wp:posOffset>2673985</wp:posOffset>
            </wp:positionH>
            <wp:positionV relativeFrom="paragraph">
              <wp:posOffset>635</wp:posOffset>
            </wp:positionV>
            <wp:extent cx="800100" cy="800100"/>
            <wp:effectExtent l="0" t="0" r="0" b="0"/>
            <wp:wrapSquare wrapText="largest"/>
            <wp:docPr id="1" name="Picture 2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0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Start w:id="0" w:name="__UnoMark__316_652649659"/>
      <w:bookmarkStart w:id="1" w:name="__UnoMark__316_652649659"/>
      <w:bookmarkEnd w:id="1"/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0"/>
          <w:szCs w:val="20"/>
        </w:rPr>
      </w:pPr>
      <w:r>
        <w:rPr>
          <w:sz w:val="20"/>
          <w:szCs w:val="20"/>
        </w:rPr>
        <w:t>Estado do Rio Grande do Sul</w:t>
      </w:r>
    </w:p>
    <w:p>
      <w:pPr>
        <w:pStyle w:val="Heading1"/>
        <w:rPr>
          <w:sz w:val="20"/>
          <w:szCs w:val="20"/>
        </w:rPr>
      </w:pPr>
      <w:r>
        <w:rPr>
          <w:sz w:val="20"/>
          <w:szCs w:val="20"/>
        </w:rPr>
        <w:t>CÂMARA MUNICIPAL DE TRÊS PASSOS</w:t>
      </w:r>
    </w:p>
    <w:p>
      <w:pPr>
        <w:pStyle w:val="Normal"/>
        <w:jc w:val="center"/>
        <w:rPr>
          <w:color w:val="auto"/>
        </w:rPr>
      </w:pPr>
      <w:r>
        <w:rPr>
          <w:color w:val="auto"/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bCs/>
          <w:color w:val="0000FF"/>
          <w:sz w:val="28"/>
          <w:szCs w:val="28"/>
        </w:rPr>
        <w:t>COMISSÃO DE ORÇAMENTO, FINANÇAS E INFRAESTRUTURA</w:t>
      </w:r>
    </w:p>
    <w:p>
      <w:pPr>
        <w:pStyle w:val="Heading2"/>
        <w:jc w:val="center"/>
        <w:rPr/>
      </w:pPr>
      <w:r>
        <w:rPr>
          <w:color w:val="0000FF"/>
          <w:sz w:val="28"/>
          <w:szCs w:val="28"/>
          <w:lang w:val="pt-BR"/>
        </w:rPr>
        <w:t xml:space="preserve">REUNIÃO </w:t>
      </w:r>
      <w:r>
        <w:rPr>
          <w:color w:val="0000FF"/>
          <w:sz w:val="28"/>
          <w:szCs w:val="28"/>
        </w:rPr>
        <w:t>ORDINÁRIA</w:t>
      </w:r>
    </w:p>
    <w:p>
      <w:pPr>
        <w:pStyle w:val="Heading2"/>
        <w:jc w:val="center"/>
        <w:rPr/>
      </w:pPr>
      <w:r>
        <w:rPr>
          <w:color w:val="0000FF"/>
          <w:sz w:val="28"/>
          <w:szCs w:val="28"/>
          <w:lang w:val="pt-BR"/>
        </w:rPr>
        <w:t xml:space="preserve">DIA </w:t>
      </w:r>
      <w:r>
        <w:rPr>
          <w:color w:val="0000FF"/>
          <w:sz w:val="28"/>
          <w:szCs w:val="28"/>
          <w:lang w:val="pt-BR"/>
        </w:rPr>
        <w:t>14</w:t>
      </w:r>
      <w:r>
        <w:rPr>
          <w:color w:val="0000FF"/>
          <w:sz w:val="28"/>
          <w:szCs w:val="28"/>
          <w:lang w:val="pt-BR"/>
        </w:rPr>
        <w:t xml:space="preserve"> DE AGOSTO DE 2025</w:t>
      </w:r>
    </w:p>
    <w:p>
      <w:pPr>
        <w:pStyle w:val="Heading2"/>
        <w:jc w:val="center"/>
        <w:rPr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</w:rPr>
        <w:t>______________________________________________________________________</w:t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color w:val="FF0000"/>
          <w:sz w:val="28"/>
          <w:szCs w:val="28"/>
        </w:rPr>
        <w:t>PRESIDENTE MARIA HELENA: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0" w:right="0"/>
        <w:jc w:val="both"/>
        <w:rPr>
          <w:color w:val="000000"/>
          <w:sz w:val="28"/>
          <w:szCs w:val="28"/>
          <w:shd w:fill="auto" w:val="clear"/>
          <w:lang w:val="pt-BR"/>
        </w:rPr>
      </w:pPr>
      <w:r>
        <w:rPr>
          <w:color w:val="000000"/>
          <w:sz w:val="28"/>
          <w:szCs w:val="28"/>
          <w:shd w:fill="auto" w:val="clear"/>
          <w:lang w:val="pt-BR"/>
        </w:rPr>
        <w:t>VERIFICO QUE HÁ QUÓRUM MÍNIMO PARA O INÍCIO DA PRESENTE REUNIÃO.</w:t>
      </w:r>
    </w:p>
    <w:p>
      <w:pPr>
        <w:pStyle w:val="Normal"/>
        <w:numPr>
          <w:ilvl w:val="0"/>
          <w:numId w:val="0"/>
        </w:numPr>
        <w:ind w:hanging="0" w:left="0" w:right="0"/>
        <w:jc w:val="both"/>
        <w:rPr>
          <w:color w:val="000000"/>
          <w:sz w:val="28"/>
          <w:szCs w:val="28"/>
          <w:shd w:fill="auto" w:val="clear"/>
          <w:lang w:val="pt-BR"/>
        </w:rPr>
      </w:pPr>
      <w:r>
        <w:rPr>
          <w:color w:val="000000"/>
          <w:sz w:val="28"/>
          <w:szCs w:val="28"/>
          <w:shd w:fill="auto" w:val="clear"/>
          <w:lang w:val="pt-BR"/>
        </w:rPr>
        <w:t>_____________________________________________________________________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bCs w:val="false"/>
          <w:color w:val="FF0000"/>
          <w:sz w:val="28"/>
          <w:szCs w:val="28"/>
        </w:rPr>
        <w:t>PRESIDENTE MARIA HELENA:</w:t>
      </w:r>
    </w:p>
    <w:p>
      <w:pPr>
        <w:pStyle w:val="Normal"/>
        <w:jc w:val="center"/>
        <w:rPr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</w:r>
    </w:p>
    <w:p>
      <w:pPr>
        <w:pStyle w:val="BodyText2"/>
        <w:rPr/>
      </w:pPr>
      <w:r>
        <w:rPr>
          <w:b/>
          <w:color w:val="0000FF"/>
          <w:szCs w:val="28"/>
        </w:rPr>
        <w:t>PRIMEIRAMENTE, PASSAMOS À VOTAÇÃO DA ATA DA REUNIÃO ANTERIOR.</w:t>
      </w:r>
    </w:p>
    <w:p>
      <w:pPr>
        <w:pStyle w:val="BodyText2"/>
        <w:rPr>
          <w:b/>
          <w:color w:val="0000FF"/>
          <w:szCs w:val="28"/>
        </w:rPr>
      </w:pPr>
      <w:r>
        <w:rPr>
          <w:b/>
          <w:color w:val="0000FF"/>
          <w:szCs w:val="28"/>
        </w:rPr>
      </w:r>
    </w:p>
    <w:p>
      <w:pPr>
        <w:pStyle w:val="BodyText2"/>
        <w:rPr/>
      </w:pPr>
      <w:r>
        <w:rPr>
          <w:b/>
          <w:color w:val="0000FF"/>
          <w:szCs w:val="28"/>
        </w:rPr>
        <w:t>O CONTEÚDO DA ATA FOI DISPONIBILIZADO ANTERIORMENTE AOS MEMBROS DESTA COMISSÃO, POR MEIO DO ENVIO ELETRÔNICO (E-MAIL E WHATSAPP).</w:t>
      </w:r>
    </w:p>
    <w:p>
      <w:pPr>
        <w:pStyle w:val="Normal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>
          <w:b/>
          <w:sz w:val="28"/>
          <w:szCs w:val="28"/>
        </w:rPr>
      </w:pPr>
      <w:bookmarkStart w:id="2" w:name="_gjdgxs"/>
      <w:bookmarkEnd w:id="2"/>
      <w:r>
        <w:rPr>
          <w:b/>
          <w:sz w:val="28"/>
          <w:szCs w:val="28"/>
        </w:rPr>
        <w:t xml:space="preserve">COLOCO EM VOTAÇÃO A ATA. </w:t>
      </w:r>
    </w:p>
    <w:p>
      <w:pPr>
        <w:pStyle w:val="Normal"/>
        <w:jc w:val="both"/>
        <w:rPr>
          <w:i/>
          <w:i/>
          <w:sz w:val="28"/>
          <w:szCs w:val="28"/>
        </w:rPr>
      </w:pPr>
      <w:r>
        <w:rPr>
          <w:i/>
          <w:sz w:val="28"/>
          <w:szCs w:val="28"/>
        </w:rPr>
        <w:t xml:space="preserve">VEREADORES FAVORÁVEIS PERMANEÇAM COMO ESTÃO E OS CONTRÁRIOS SE MANIFESTEM. </w:t>
      </w:r>
    </w:p>
    <w:p>
      <w:pPr>
        <w:pStyle w:val="Normal"/>
        <w:jc w:val="both"/>
        <w:rPr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>
          <w:b/>
          <w:bCs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PRESIDENTE MARIA HELENA: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both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COMUNICAÇÃO DAS MATÉRIAS ENCAMINHADAS PELA MESA DIRETORA:</w:t>
      </w:r>
    </w:p>
    <w:p>
      <w:pPr>
        <w:pStyle w:val="Normal"/>
        <w:jc w:val="both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</w:r>
    </w:p>
    <w:p>
      <w:pPr>
        <w:pStyle w:val="Normal"/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  <w:t>Projetos de Lei Ordinária n</w:t>
      </w:r>
      <w:r>
        <w:rPr>
          <w:b w:val="false"/>
          <w:bCs w:val="false"/>
          <w:strike/>
          <w:color w:val="auto"/>
          <w:sz w:val="28"/>
          <w:szCs w:val="28"/>
        </w:rPr>
        <w:t>º</w:t>
      </w:r>
      <w:r>
        <w:rPr>
          <w:b w:val="false"/>
          <w:bCs w:val="false"/>
          <w:color w:val="auto"/>
          <w:sz w:val="28"/>
          <w:szCs w:val="28"/>
        </w:rPr>
        <w:t>s 81, 90 a 9</w:t>
      </w:r>
      <w:r>
        <w:rPr>
          <w:b w:val="false"/>
          <w:bCs w:val="false"/>
          <w:color w:val="auto"/>
          <w:sz w:val="28"/>
          <w:szCs w:val="28"/>
        </w:rPr>
        <w:t>6</w:t>
      </w:r>
      <w:r>
        <w:rPr>
          <w:b w:val="false"/>
          <w:bCs w:val="false"/>
          <w:color w:val="auto"/>
          <w:sz w:val="28"/>
          <w:szCs w:val="28"/>
        </w:rPr>
        <w:t xml:space="preserve"> de 2025, cujas ementas já foram lidas na reunião anterior, da CCJ.</w:t>
      </w:r>
    </w:p>
    <w:p>
      <w:pPr>
        <w:pStyle w:val="Normal"/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Projeto de Lei Ordinária n</w:t>
      </w:r>
      <w:r>
        <w:rPr>
          <w:strike/>
          <w:sz w:val="28"/>
          <w:szCs w:val="28"/>
        </w:rPr>
        <w:t>º</w:t>
      </w:r>
      <w:r>
        <w:rPr>
          <w:sz w:val="28"/>
          <w:szCs w:val="28"/>
        </w:rPr>
        <w:t xml:space="preserve"> 86 de 2025, Dispõe sobre o Plano Plurianual para o quadriênio 2026-2029.</w:t>
      </w:r>
    </w:p>
    <w:p>
      <w:pPr>
        <w:pStyle w:val="Normal"/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</w:r>
    </w:p>
    <w:p>
      <w:pPr>
        <w:pStyle w:val="Normal"/>
        <w:jc w:val="both"/>
        <w:rPr/>
      </w:pPr>
      <w:r>
        <w:rPr>
          <w:b w:val="false"/>
          <w:bCs w:val="false"/>
          <w:color w:val="auto"/>
          <w:sz w:val="28"/>
          <w:szCs w:val="28"/>
        </w:rPr>
        <w:t>Projeto de Lei Ordinária n</w:t>
      </w:r>
      <w:r>
        <w:rPr>
          <w:b w:val="false"/>
          <w:bCs w:val="false"/>
          <w:strike/>
          <w:color w:val="auto"/>
          <w:sz w:val="28"/>
          <w:szCs w:val="28"/>
        </w:rPr>
        <w:t>º</w:t>
      </w:r>
      <w:r>
        <w:rPr>
          <w:b w:val="false"/>
          <w:bCs w:val="false"/>
          <w:color w:val="auto"/>
          <w:sz w:val="28"/>
          <w:szCs w:val="28"/>
        </w:rPr>
        <w:t xml:space="preserve"> 94 de 2025, Autoriza alteração da LOA, exercício 2025, e abertura de crédito suplementar no valor de R$ 230.000,00.</w:t>
      </w:r>
    </w:p>
    <w:p>
      <w:pPr>
        <w:pStyle w:val="Normal"/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</w:r>
    </w:p>
    <w:p>
      <w:pPr>
        <w:pStyle w:val="Normal"/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  <w:t>Projeto de Lei Ordinária n</w:t>
      </w:r>
      <w:r>
        <w:rPr>
          <w:b w:val="false"/>
          <w:bCs w:val="false"/>
          <w:strike/>
          <w:color w:val="auto"/>
          <w:sz w:val="28"/>
          <w:szCs w:val="28"/>
        </w:rPr>
        <w:t>º</w:t>
      </w:r>
      <w:r>
        <w:rPr>
          <w:b w:val="false"/>
          <w:bCs w:val="false"/>
          <w:color w:val="auto"/>
          <w:sz w:val="28"/>
          <w:szCs w:val="28"/>
        </w:rPr>
        <w:t xml:space="preserve"> 96 de 2025, Autoriza alteração da LOA, exercício 2025, e abertura de crédito suplementar no valor de R$ 3.669.232,00</w:t>
      </w:r>
    </w:p>
    <w:p>
      <w:pPr>
        <w:pStyle w:val="Normal"/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  <w:t xml:space="preserve">______________________________________________________________________  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color w:val="auto"/>
        </w:rPr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FF0000"/>
          <w:sz w:val="28"/>
          <w:szCs w:val="28"/>
        </w:rPr>
        <w:t>PRESIDENTE MARIA HELENA:</w:t>
      </w:r>
    </w:p>
    <w:p>
      <w:pPr>
        <w:pStyle w:val="Normal"/>
        <w:jc w:val="center"/>
        <w:rPr/>
      </w:pPr>
      <w:r>
        <w:rPr/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b/>
          <w:bCs w:val="false"/>
          <w:color w:val="4472C4"/>
          <w:sz w:val="28"/>
          <w:szCs w:val="28"/>
        </w:rPr>
        <w:t>PROJETO DE LEI ORDINÁRIA N</w:t>
      </w:r>
      <w:r>
        <w:rPr>
          <w:b/>
          <w:bCs w:val="false"/>
          <w:strike/>
          <w:color w:val="4472C4"/>
          <w:sz w:val="28"/>
          <w:szCs w:val="28"/>
        </w:rPr>
        <w:t>º</w:t>
      </w:r>
      <w:r>
        <w:rPr>
          <w:b/>
          <w:bCs w:val="false"/>
          <w:color w:val="4472C4"/>
          <w:sz w:val="28"/>
          <w:szCs w:val="28"/>
        </w:rPr>
        <w:t xml:space="preserve"> 81/25 – </w:t>
      </w:r>
      <w:r>
        <w:rPr>
          <w:b w:val="false"/>
          <w:bCs w:val="false"/>
          <w:color w:val="auto"/>
          <w:sz w:val="28"/>
          <w:szCs w:val="28"/>
        </w:rPr>
        <w:t>Consolida a legislação sobre a política municipal dos direitos da criança e do adolescente, sobre o conselho municipal, fundo, conselho tutelar e simase, objetivando atualizar a norma municipal frente as alterações do ECA e do Sinase, bem como as novas diretrizes do Conanda.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  <w:t>Também visa a reestruturar o COMDICA, com maior representatividade.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000000"/>
          <w:sz w:val="28"/>
          <w:szCs w:val="28"/>
          <w:shd w:fill="auto" w:val="clear"/>
        </w:rPr>
      </w:pPr>
      <w:r>
        <w:rPr>
          <w:b w:val="false"/>
          <w:bCs w:val="false"/>
          <w:color w:val="000000"/>
          <w:sz w:val="28"/>
          <w:szCs w:val="28"/>
          <w:shd w:fill="auto" w:val="clear"/>
        </w:rPr>
        <w:t>Com isso, será revogada a atual normal municipal que trata do tema (Lei n</w:t>
      </w:r>
      <w:r>
        <w:rPr>
          <w:b w:val="false"/>
          <w:bCs w:val="false"/>
          <w:strike/>
          <w:color w:val="000000"/>
          <w:sz w:val="28"/>
          <w:szCs w:val="28"/>
          <w:shd w:fill="auto" w:val="clear"/>
        </w:rPr>
        <w:t>º</w:t>
      </w:r>
      <w:r>
        <w:rPr>
          <w:b w:val="false"/>
          <w:bCs w:val="false"/>
          <w:color w:val="000000"/>
          <w:sz w:val="28"/>
          <w:szCs w:val="28"/>
          <w:shd w:fill="auto" w:val="clear"/>
        </w:rPr>
        <w:t xml:space="preserve"> 4.840, de 2013).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Este projeto de lei está aguardando retorno do Executivo Municipal, quando à  orientação técnica.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Coloco em discussão a necessidade de realização de audiência pública, consulta pública, diligência ou convocação de autoridade governamental para prestar esclarecimento e as respectivas providências em relação ao referido projeto</w:t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color w:val="auto"/>
          <w:sz w:val="28"/>
          <w:szCs w:val="28"/>
        </w:rPr>
        <w:t>____________________________________________________________________</w:t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color w:val="00B050"/>
          <w:sz w:val="28"/>
          <w:szCs w:val="28"/>
        </w:rPr>
        <w:t>Caso solicitado alguma providência acima, a Presidente coloca em votação o pedido; caso a Comissão entender pela desnecessidade de outras providências, a Presidente passa a palavra ao(à) relator(a):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RELATORA ROSANA: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MARIA HELENA: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sz w:val="28"/>
          <w:szCs w:val="28"/>
        </w:rPr>
        <w:t>Solicito a manifestação dos demais membros da COF, se favoráveis ou não ao voto da relatora.</w:t>
      </w:r>
    </w:p>
    <w:p>
      <w:pPr>
        <w:pStyle w:val="Normal"/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hanging="0" w:left="14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</w:rPr>
      </w:pPr>
      <w:r>
        <w:rPr/>
        <w:t>________________________________________________________________________________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FF0000"/>
          <w:sz w:val="28"/>
          <w:szCs w:val="28"/>
        </w:rPr>
        <w:t>PRESIDENTE MARIA HELENA:</w:t>
      </w:r>
    </w:p>
    <w:p>
      <w:pPr>
        <w:pStyle w:val="Normal"/>
        <w:jc w:val="center"/>
        <w:rPr/>
      </w:pPr>
      <w:r>
        <w:rPr/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b/>
          <w:bCs w:val="false"/>
          <w:color w:val="4472C4"/>
          <w:sz w:val="28"/>
          <w:szCs w:val="28"/>
        </w:rPr>
        <w:t>PROJETO DE LEI ORDINÁRIA N</w:t>
      </w:r>
      <w:r>
        <w:rPr>
          <w:b/>
          <w:bCs w:val="false"/>
          <w:strike/>
          <w:color w:val="4472C4"/>
          <w:sz w:val="28"/>
          <w:szCs w:val="28"/>
        </w:rPr>
        <w:t>º</w:t>
      </w:r>
      <w:r>
        <w:rPr>
          <w:b/>
          <w:bCs w:val="false"/>
          <w:color w:val="4472C4"/>
          <w:sz w:val="28"/>
          <w:szCs w:val="28"/>
        </w:rPr>
        <w:t xml:space="preserve"> 86/25 – </w:t>
      </w:r>
      <w:r>
        <w:rPr>
          <w:b w:val="false"/>
          <w:bCs w:val="false"/>
          <w:color w:val="000000"/>
          <w:sz w:val="28"/>
          <w:szCs w:val="28"/>
          <w:shd w:fill="auto" w:val="clear"/>
        </w:rPr>
        <w:t>Dispõe sobre o Plano Plurianual para o quadriênio 2026-2029.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  <w:shd w:fill="auto" w:val="clear"/>
        </w:rPr>
      </w:pPr>
      <w:r>
        <w:rPr>
          <w:b w:val="false"/>
          <w:bCs w:val="false"/>
          <w:color w:val="000000"/>
          <w:sz w:val="28"/>
          <w:szCs w:val="28"/>
          <w:shd w:fill="auto" w:val="clear"/>
        </w:rPr>
        <w:t>O PL contém os seguintes anexos: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  <w:shd w:fill="auto" w:val="clear"/>
        </w:rPr>
      </w:pPr>
      <w:r>
        <w:rPr>
          <w:b w:val="false"/>
          <w:bCs w:val="false"/>
          <w:color w:val="000000"/>
          <w:sz w:val="28"/>
          <w:szCs w:val="28"/>
          <w:shd w:fill="auto" w:val="clear"/>
        </w:rPr>
        <w:t xml:space="preserve">1.-) O detalhamento dos quarenta e três Programas com as respectivas ações e valores correspondentes, 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  <w:shd w:fill="auto" w:val="clear"/>
        </w:rPr>
      </w:pPr>
      <w:r>
        <w:rPr>
          <w:b w:val="false"/>
          <w:bCs w:val="false"/>
          <w:color w:val="000000"/>
          <w:sz w:val="28"/>
          <w:szCs w:val="28"/>
          <w:shd w:fill="auto" w:val="clear"/>
        </w:rPr>
        <w:t>2.-) Diagnóstico da Secretaria Municipal de Planejamento.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  <w:shd w:fill="auto" w:val="clear"/>
        </w:rPr>
      </w:pPr>
      <w:r>
        <w:rPr>
          <w:b w:val="false"/>
          <w:bCs w:val="false"/>
          <w:color w:val="000000"/>
          <w:sz w:val="28"/>
          <w:szCs w:val="28"/>
          <w:shd w:fill="auto" w:val="clear"/>
        </w:rPr>
        <w:t>3.-) Nove tabelas informativas.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  <w:shd w:fill="auto" w:val="clear"/>
        </w:rPr>
      </w:pPr>
      <w:r>
        <w:rPr>
          <w:b w:val="false"/>
          <w:bCs w:val="false"/>
          <w:color w:val="000000"/>
          <w:sz w:val="28"/>
          <w:szCs w:val="28"/>
          <w:shd w:fill="auto" w:val="clear"/>
        </w:rPr>
        <w:t>4.-) Atas das reuniões e da audiência pública.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  <w:shd w:fill="auto" w:val="clear"/>
        </w:rPr>
      </w:pPr>
      <w:r>
        <w:rPr>
          <w:b w:val="false"/>
          <w:bCs w:val="false"/>
          <w:color w:val="000000"/>
          <w:sz w:val="28"/>
          <w:szCs w:val="28"/>
          <w:shd w:fill="auto" w:val="clear"/>
        </w:rPr>
        <w:t>No Resumo dos Programas do PPA consta o total geral, em valores, que é de R$ 750.797.777,29.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  <w:shd w:fill="auto" w:val="clear"/>
        </w:rPr>
      </w:pPr>
      <w:r>
        <w:rPr>
          <w:b w:val="false"/>
          <w:bCs w:val="false"/>
          <w:color w:val="000000"/>
          <w:sz w:val="28"/>
          <w:szCs w:val="28"/>
          <w:shd w:fill="auto" w:val="clear"/>
        </w:rPr>
        <w:t>O PPA é a peça orçamentária que reflete o planejamento da administração pública municipal para os próximos quatro anos, contendo os Programas que servirão de base para a elaboração da Lei de Diretrizes Orçamentárias (Ações) e da Lei Orçamentária Anual (detalhamento da despesa).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Será realizada audiência pública no dia 19 de agosto de 2025, </w:t>
      </w:r>
      <w:r>
        <w:rPr>
          <w:color w:val="auto"/>
          <w:sz w:val="28"/>
          <w:szCs w:val="28"/>
        </w:rPr>
        <w:t xml:space="preserve">próxima terça-feira, </w:t>
      </w:r>
      <w:r>
        <w:rPr>
          <w:color w:val="auto"/>
          <w:sz w:val="28"/>
          <w:szCs w:val="28"/>
        </w:rPr>
        <w:t>às 17h45min, com a presença dos Secretários Municipais de Planejamento e de Finanças.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Coloco em discussão a necessidade de realização de audiência pública, consulta pública, diligência ou convocação de autoridade governamental para prestar esclarecimento e as respectivas providências em relação ao referido projeto.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before="0" w:after="0"/>
        <w:ind w:hanging="0" w:left="57" w:right="0"/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______________________________________________________________________</w:t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color w:val="00B050"/>
          <w:sz w:val="28"/>
          <w:szCs w:val="28"/>
        </w:rPr>
        <w:t>Caso solicitado alguma providência acima, a Presidente coloca em votação o pedido; caso a Comissão entender pela desnecessidade de outras providências, a Presidente passa a palavra ao(à) relator(a):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RELATORA MARIA HELENA: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MARIA HELENA: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sz w:val="28"/>
          <w:szCs w:val="28"/>
        </w:rPr>
        <w:t>Solicito a manifestação dos demais membros da COF, se favoráveis ou não ao meu voto como relatora.</w:t>
      </w:r>
    </w:p>
    <w:p>
      <w:pPr>
        <w:pStyle w:val="Normal"/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hanging="0" w:left="14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</w:rPr>
      </w:pPr>
      <w:r>
        <w:rPr/>
        <w:t>________________________________________________________________________________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FF0000"/>
          <w:sz w:val="28"/>
          <w:szCs w:val="28"/>
        </w:rPr>
        <w:t>PRESIDENTE MARIA HELENA:</w:t>
      </w:r>
    </w:p>
    <w:p>
      <w:pPr>
        <w:pStyle w:val="Normal"/>
        <w:jc w:val="center"/>
        <w:rPr/>
      </w:pPr>
      <w:r>
        <w:rPr/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b/>
          <w:bCs w:val="false"/>
          <w:color w:val="4472C4"/>
          <w:sz w:val="28"/>
          <w:szCs w:val="28"/>
        </w:rPr>
        <w:t>PROJETO DE LEI ORDINÁRIA N</w:t>
      </w:r>
      <w:r>
        <w:rPr>
          <w:b/>
          <w:bCs w:val="false"/>
          <w:strike/>
          <w:color w:val="4472C4"/>
          <w:sz w:val="28"/>
          <w:szCs w:val="28"/>
        </w:rPr>
        <w:t>º</w:t>
      </w:r>
      <w:r>
        <w:rPr>
          <w:b/>
          <w:bCs w:val="false"/>
          <w:color w:val="4472C4"/>
          <w:sz w:val="28"/>
          <w:szCs w:val="28"/>
        </w:rPr>
        <w:t xml:space="preserve"> 90/25 – </w:t>
      </w:r>
      <w:r>
        <w:rPr>
          <w:b w:val="false"/>
          <w:bCs w:val="false"/>
          <w:color w:val="000000"/>
          <w:sz w:val="28"/>
          <w:szCs w:val="28"/>
          <w:shd w:fill="auto" w:val="clear"/>
        </w:rPr>
        <w:t>Altera a Lei Municipal n</w:t>
      </w:r>
      <w:r>
        <w:rPr>
          <w:b w:val="false"/>
          <w:bCs w:val="false"/>
          <w:strike/>
          <w:color w:val="000000"/>
          <w:sz w:val="28"/>
          <w:szCs w:val="28"/>
          <w:shd w:fill="auto" w:val="clear"/>
        </w:rPr>
        <w:t>º</w:t>
      </w:r>
      <w:r>
        <w:rPr>
          <w:b w:val="false"/>
          <w:bCs w:val="false"/>
          <w:color w:val="000000"/>
          <w:sz w:val="28"/>
          <w:szCs w:val="28"/>
          <w:shd w:fill="auto" w:val="clear"/>
        </w:rPr>
        <w:t xml:space="preserve"> 6.018 de 2023, que dispõe sobre as infrações e sanções administrativas ao meio ambiente, e estabelece o processo administrativo municipal para apuração destas infrações.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000000"/>
          <w:sz w:val="28"/>
          <w:szCs w:val="28"/>
          <w:shd w:fill="auto" w:val="clear"/>
        </w:rPr>
      </w:pPr>
      <w:r>
        <w:rPr>
          <w:b w:val="false"/>
          <w:bCs w:val="false"/>
          <w:color w:val="000000"/>
          <w:sz w:val="28"/>
          <w:szCs w:val="28"/>
          <w:shd w:fill="auto" w:val="clear"/>
        </w:rPr>
        <w:t>As alterações referem-se aos arts. 61 e 65 da referida lei, bem como à revogação dos arts. 72 e 75, prevendo a inclusão da autuação por poluição sonora e a modificação de dispositivos relacionados a casos especiais de autuações.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A</w:t>
      </w:r>
      <w:r>
        <w:rPr>
          <w:color w:val="auto"/>
          <w:sz w:val="28"/>
          <w:szCs w:val="28"/>
        </w:rPr>
        <w:t xml:space="preserve"> orientação técnica </w:t>
      </w:r>
      <w:r>
        <w:rPr>
          <w:color w:val="auto"/>
          <w:sz w:val="28"/>
          <w:szCs w:val="28"/>
        </w:rPr>
        <w:t>já foi fornecida na reunião anterior, sendo que estamos aguardando retorno do Executivo Municipal.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Coloco em discussão a necessidade de realização de audiência pública, consulta pública, diligência ou convocação de autoridade governamental para prestar esclarecimento e as respectivas providências em relação ao referido projeto</w:t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color w:val="auto"/>
          <w:sz w:val="28"/>
          <w:szCs w:val="28"/>
        </w:rPr>
        <w:t>____________________________________________________________________</w:t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color w:val="00B050"/>
          <w:sz w:val="28"/>
          <w:szCs w:val="28"/>
        </w:rPr>
        <w:t>Caso solicitado alguma providência acima, a Presidente coloca em votação o pedido; caso a Comissão entender pela desnecessidade de outras providências, a Presidente passa a palavra ao(à) relator(a):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RELATOR PAULO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MARIA HELENA: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sz w:val="28"/>
          <w:szCs w:val="28"/>
        </w:rPr>
        <w:t>Solicito a manifestação dos demais membros da COF, se favoráveis ou não ao voto do relator.</w:t>
      </w:r>
    </w:p>
    <w:p>
      <w:pPr>
        <w:pStyle w:val="Normal"/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hanging="0" w:left="14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</w:rPr>
      </w:pPr>
      <w:r>
        <w:rPr/>
        <w:t>________________________________________________________________________________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FF0000"/>
          <w:sz w:val="28"/>
          <w:szCs w:val="28"/>
        </w:rPr>
        <w:t>PRESIDENTE MARIA HELENA:</w:t>
      </w:r>
    </w:p>
    <w:p>
      <w:pPr>
        <w:pStyle w:val="Normal"/>
        <w:jc w:val="center"/>
        <w:rPr/>
      </w:pPr>
      <w:r>
        <w:rPr/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b/>
          <w:bCs w:val="false"/>
          <w:color w:val="4472C4"/>
          <w:sz w:val="28"/>
          <w:szCs w:val="28"/>
        </w:rPr>
        <w:t>PROJETO DE LEI ORDINÁRIA N</w:t>
      </w:r>
      <w:r>
        <w:rPr>
          <w:b/>
          <w:bCs w:val="false"/>
          <w:strike/>
          <w:color w:val="4472C4"/>
          <w:sz w:val="28"/>
          <w:szCs w:val="28"/>
        </w:rPr>
        <w:t>º</w:t>
      </w:r>
      <w:r>
        <w:rPr>
          <w:b/>
          <w:bCs w:val="false"/>
          <w:color w:val="4472C4"/>
          <w:sz w:val="28"/>
          <w:szCs w:val="28"/>
        </w:rPr>
        <w:t xml:space="preserve"> 91/25 – </w:t>
      </w:r>
      <w:r>
        <w:rPr>
          <w:b w:val="false"/>
          <w:bCs w:val="false"/>
          <w:color w:val="000000"/>
          <w:sz w:val="28"/>
          <w:szCs w:val="28"/>
          <w:shd w:fill="auto" w:val="clear"/>
        </w:rPr>
        <w:t>Autoriza o poder executivo a promover o programa de estímulo à emissão de notas fiscais e a firmar convênio e parceria com entidades, referente à 24</w:t>
      </w:r>
      <w:r>
        <w:rPr>
          <w:b w:val="false"/>
          <w:bCs w:val="false"/>
          <w:strike/>
          <w:color w:val="000000"/>
          <w:sz w:val="28"/>
          <w:szCs w:val="28"/>
          <w:shd w:fill="auto" w:val="clear"/>
        </w:rPr>
        <w:t>ª</w:t>
      </w:r>
      <w:r>
        <w:rPr>
          <w:b w:val="false"/>
          <w:bCs w:val="false"/>
          <w:color w:val="000000"/>
          <w:sz w:val="28"/>
          <w:szCs w:val="28"/>
          <w:shd w:fill="auto" w:val="clear"/>
        </w:rPr>
        <w:t xml:space="preserve"> edição do Caminhão de Prêmios da CACIS, em que a administração pública municipal concederá o subsídio de R$ 60.000,00, recebendo em troca quinze mil cautelas. 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A</w:t>
      </w:r>
      <w:r>
        <w:rPr>
          <w:color w:val="auto"/>
          <w:sz w:val="28"/>
          <w:szCs w:val="28"/>
        </w:rPr>
        <w:t xml:space="preserve"> orientação técnica </w:t>
      </w:r>
      <w:r>
        <w:rPr>
          <w:color w:val="auto"/>
          <w:sz w:val="28"/>
          <w:szCs w:val="28"/>
        </w:rPr>
        <w:t>já foi fornecida na reunião anterior, sendo que estamos aguardando retorno do Executivo Municipal.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Coloco em discussão a necessidade de realização de audiência pública, consulta pública, diligência ou convocação de autoridade governamental para prestar esclarecimento e as respectivas providências em relação ao referido projeto</w:t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color w:val="auto"/>
          <w:sz w:val="28"/>
          <w:szCs w:val="28"/>
        </w:rPr>
        <w:t>____________________________________________________________________</w:t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color w:val="00B050"/>
          <w:sz w:val="28"/>
          <w:szCs w:val="28"/>
        </w:rPr>
        <w:t>Caso solicitado alguma providência acima, a Presidente coloca em votação o pedido; caso a Comissão entender pela desnecessidade de outras providências, a Presidente passa a palavra ao(à) relator(a):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RELATORA ROSANA: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MARIA HELENA: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sz w:val="28"/>
          <w:szCs w:val="28"/>
        </w:rPr>
        <w:t>Solicito a manifestação dos demais membros da COF, se favoráveis ou não ao voto da relatora.</w:t>
      </w:r>
    </w:p>
    <w:p>
      <w:pPr>
        <w:pStyle w:val="Normal"/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hanging="0" w:left="14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</w:rPr>
      </w:pPr>
      <w:r>
        <w:rPr/>
        <w:t>________________________________________________________________________________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FF0000"/>
          <w:sz w:val="28"/>
          <w:szCs w:val="28"/>
        </w:rPr>
        <w:t>PRESIDENTE MARIA HELENA:</w:t>
      </w:r>
    </w:p>
    <w:p>
      <w:pPr>
        <w:pStyle w:val="Normal"/>
        <w:jc w:val="center"/>
        <w:rPr/>
      </w:pPr>
      <w:r>
        <w:rPr/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b/>
          <w:bCs w:val="false"/>
          <w:color w:val="4472C4"/>
          <w:sz w:val="28"/>
          <w:szCs w:val="28"/>
        </w:rPr>
        <w:t>PROJETO DE LEI ORDINÁRIA N</w:t>
      </w:r>
      <w:r>
        <w:rPr>
          <w:b/>
          <w:bCs w:val="false"/>
          <w:strike/>
          <w:color w:val="4472C4"/>
          <w:sz w:val="28"/>
          <w:szCs w:val="28"/>
        </w:rPr>
        <w:t>º</w:t>
      </w:r>
      <w:r>
        <w:rPr>
          <w:b/>
          <w:bCs w:val="false"/>
          <w:color w:val="4472C4"/>
          <w:sz w:val="28"/>
          <w:szCs w:val="28"/>
        </w:rPr>
        <w:t xml:space="preserve"> 92/25 – </w:t>
      </w:r>
      <w:r>
        <w:rPr>
          <w:b w:val="false"/>
          <w:bCs w:val="false"/>
          <w:color w:val="000000"/>
          <w:sz w:val="28"/>
          <w:szCs w:val="28"/>
          <w:shd w:fill="auto" w:val="clear"/>
        </w:rPr>
        <w:t xml:space="preserve">Restringe o consumo de bebidas alcoólicas em logradouros públicos do Município de Três Passos e dá outras providências. 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000000"/>
          <w:sz w:val="28"/>
          <w:szCs w:val="28"/>
          <w:shd w:fill="auto" w:val="clear"/>
        </w:rPr>
      </w:pPr>
      <w:r>
        <w:rPr>
          <w:b w:val="false"/>
          <w:bCs w:val="false"/>
          <w:color w:val="000000"/>
          <w:sz w:val="28"/>
          <w:szCs w:val="28"/>
          <w:shd w:fill="auto" w:val="clear"/>
        </w:rPr>
        <w:t>A restrição refere-se à proibição do consumo de bebidas alcoólicas de qualquer graduação em logradouros públicos do nosso município, entre as 23h e às 7h da manhã seguinte, sendo que os estabelecimentos de tele entrega e de conveniência devem cessar a comercialização de bebidas alcoólicas, a varejo e individualizadas, para consumo dos compradores no próprio estabelecimento ou nas proximidades, de segunda-feira a sábado, até às 23h, e aos domingos até às 22h, podendo funcionar e vender no formato de tele entrega (delivery), com as portas fechadas, mediante orientação aos consumidores.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Em relação a este projeto de lei, foi encaminhado ofício ao Executivo Municipal, sugerindo o envio de Mensagem Retificativa, do que estamos aguardando retorno.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Coloco em discussão a necessidade de realização de audiência pública, consulta pública, diligência ou convocação de autoridade governamental para prestar esclarecimento e as respectivas providências em relação ao referido projeto</w:t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color w:val="auto"/>
          <w:sz w:val="28"/>
          <w:szCs w:val="28"/>
        </w:rPr>
        <w:t>____________________________________________________________________</w:t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color w:val="00B050"/>
          <w:sz w:val="28"/>
          <w:szCs w:val="28"/>
        </w:rPr>
        <w:t>Caso solicitado alguma providência acima, a Presidente coloca em votação o pedido; caso a Comissão entender pela desnecessidade de outras providências, a Presidente passa a palavra ao(à) relator(a):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RELATORA ROSANA: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MARIA HELENA: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sz w:val="28"/>
          <w:szCs w:val="28"/>
        </w:rPr>
        <w:t>Solicito a manifestação dos demais membros da COF, se favoráveis ou não ao voto da relatora.</w:t>
      </w:r>
    </w:p>
    <w:p>
      <w:pPr>
        <w:pStyle w:val="Normal"/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hanging="0" w:left="14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</w:rPr>
      </w:pPr>
      <w:r>
        <w:rPr/>
        <w:t>________________________________________________________________________________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FF0000"/>
          <w:sz w:val="28"/>
          <w:szCs w:val="28"/>
        </w:rPr>
        <w:t>PRESIDENTE MARIA HELENA:</w:t>
      </w:r>
    </w:p>
    <w:p>
      <w:pPr>
        <w:pStyle w:val="Normal"/>
        <w:jc w:val="center"/>
        <w:rPr/>
      </w:pPr>
      <w:r>
        <w:rPr/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b/>
          <w:bCs w:val="false"/>
          <w:color w:val="4472C4"/>
          <w:sz w:val="28"/>
          <w:szCs w:val="28"/>
        </w:rPr>
        <w:t>PROJETO DE LEI ORDINÁRIA N</w:t>
      </w:r>
      <w:r>
        <w:rPr>
          <w:b/>
          <w:bCs w:val="false"/>
          <w:strike/>
          <w:color w:val="4472C4"/>
          <w:sz w:val="28"/>
          <w:szCs w:val="28"/>
        </w:rPr>
        <w:t>º</w:t>
      </w:r>
      <w:r>
        <w:rPr>
          <w:b/>
          <w:bCs w:val="false"/>
          <w:color w:val="4472C4"/>
          <w:sz w:val="28"/>
          <w:szCs w:val="28"/>
        </w:rPr>
        <w:t xml:space="preserve"> 93/25 – </w:t>
      </w:r>
      <w:r>
        <w:rPr>
          <w:b w:val="false"/>
          <w:bCs w:val="false"/>
          <w:color w:val="000000"/>
          <w:sz w:val="28"/>
          <w:szCs w:val="28"/>
          <w:shd w:fill="auto" w:val="clear"/>
        </w:rPr>
        <w:t xml:space="preserve">Autoriza o Poder Executivo a firmar convênio com a Associação Hospital de Caridade de Três Passos – HCTP. tendo por finalidade o repasse do valor de R$ 230.000,00, visando ao custeio de obras de infraestrutura no entorno do pátio do centro de hemodiálise. 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Solicito a orientação técnica, </w:t>
      </w:r>
      <w:r>
        <w:rPr>
          <w:color w:val="auto"/>
          <w:sz w:val="28"/>
          <w:szCs w:val="28"/>
        </w:rPr>
        <w:t>novamente, já que recebemos retorno do Executivo Municipal, por meio do Ofício GAB n</w:t>
      </w:r>
      <w:r>
        <w:rPr>
          <w:strike/>
          <w:color w:val="auto"/>
          <w:sz w:val="28"/>
          <w:szCs w:val="28"/>
        </w:rPr>
        <w:t>º</w:t>
      </w:r>
      <w:r>
        <w:rPr>
          <w:color w:val="auto"/>
          <w:sz w:val="28"/>
          <w:szCs w:val="28"/>
        </w:rPr>
        <w:t xml:space="preserve"> 93/2025.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Coloco em discussão a necessidade de realização de audiência pública, consulta pública, diligência ou convocação de autoridade governamental para prestar esclarecimento e as respectivas providências em relação ao referido projeto</w:t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color w:val="auto"/>
          <w:sz w:val="28"/>
          <w:szCs w:val="28"/>
        </w:rPr>
        <w:t>____________________________________________________________________</w:t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color w:val="00B050"/>
          <w:sz w:val="28"/>
          <w:szCs w:val="28"/>
        </w:rPr>
        <w:t>Caso solicitado alguma providência acima, a Presidente coloca em votação o pedido; caso a Comissão entender pela desnecessidade de outras providências, a Presidente passa a palavra ao(à) relator(a):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RELATORA MARIA HELENA: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MARIA HELENA: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sz w:val="28"/>
          <w:szCs w:val="28"/>
        </w:rPr>
        <w:t>Solicito a manifestação dos demais membros da COF, se favoráveis ou não ao meu voto como relatora.</w:t>
      </w:r>
    </w:p>
    <w:p>
      <w:pPr>
        <w:pStyle w:val="Normal"/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hanging="0" w:left="14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</w:rPr>
      </w:pPr>
      <w:r>
        <w:rPr/>
        <w:t>________________________________________________________________________________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FF0000"/>
          <w:sz w:val="28"/>
          <w:szCs w:val="28"/>
        </w:rPr>
        <w:t>PRESIDENTE MARIA HELENA:</w:t>
      </w:r>
    </w:p>
    <w:p>
      <w:pPr>
        <w:pStyle w:val="Normal"/>
        <w:jc w:val="center"/>
        <w:rPr/>
      </w:pPr>
      <w:r>
        <w:rPr/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b/>
          <w:bCs w:val="false"/>
          <w:color w:val="4472C4"/>
          <w:sz w:val="28"/>
          <w:szCs w:val="28"/>
        </w:rPr>
        <w:t>PROJETO DE LEI ORDINÁRIA N</w:t>
      </w:r>
      <w:r>
        <w:rPr>
          <w:b/>
          <w:bCs w:val="false"/>
          <w:strike/>
          <w:color w:val="4472C4"/>
          <w:sz w:val="28"/>
          <w:szCs w:val="28"/>
        </w:rPr>
        <w:t>º</w:t>
      </w:r>
      <w:r>
        <w:rPr>
          <w:b/>
          <w:bCs w:val="false"/>
          <w:color w:val="4472C4"/>
          <w:sz w:val="28"/>
          <w:szCs w:val="28"/>
        </w:rPr>
        <w:t xml:space="preserve"> 94/25 – </w:t>
      </w:r>
      <w:r>
        <w:rPr>
          <w:b w:val="false"/>
          <w:bCs w:val="false"/>
          <w:color w:val="000000"/>
          <w:sz w:val="28"/>
          <w:szCs w:val="28"/>
          <w:shd w:fill="auto" w:val="clear"/>
        </w:rPr>
        <w:t>Autoriza alteração da LOA, exercício 2025, e abertura de crédito suplementar no valor de R$ 230.000,00, para correta contabilização do repasse financeiro ao Hospital de Caridade, referente à obra do pátio do centro de hemodiálise.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Solicito a orientação técnica.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Coloco em discussão a necessidade de realização de audiência pública, consulta pública, diligência ou convocação de autoridade governamental para prestar esclarecimento e as respectivas providências em relação ao referido projeto</w:t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color w:val="auto"/>
          <w:sz w:val="28"/>
          <w:szCs w:val="28"/>
        </w:rPr>
        <w:t>____________________________________________________________________</w:t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color w:val="00B050"/>
          <w:sz w:val="28"/>
          <w:szCs w:val="28"/>
        </w:rPr>
        <w:t>Caso solicitado alguma providência acima, a Presidente coloca em votação o pedido; caso a Comissão entender pela desnecessidade de outras providências, a Presidente passa a palavra ao(à) relator(a):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RELATORA MARIA HELENA: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MARIA HELENA: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sz w:val="28"/>
          <w:szCs w:val="28"/>
        </w:rPr>
        <w:t>Solicito a manifestação dos demais membros da COF, se favoráveis ou não ao meu voto como relatora.</w:t>
      </w:r>
    </w:p>
    <w:p>
      <w:pPr>
        <w:pStyle w:val="Normal"/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hanging="0" w:left="14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</w:rPr>
      </w:pPr>
      <w:r>
        <w:rPr/>
        <w:t>________________________________________________________________________________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FF0000"/>
          <w:sz w:val="28"/>
          <w:szCs w:val="28"/>
        </w:rPr>
        <w:t>PRESIDENTE MARIA HELENA:</w:t>
      </w:r>
    </w:p>
    <w:p>
      <w:pPr>
        <w:pStyle w:val="Normal"/>
        <w:jc w:val="center"/>
        <w:rPr/>
      </w:pPr>
      <w:r>
        <w:rPr/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b/>
          <w:bCs w:val="false"/>
          <w:color w:val="4472C4"/>
          <w:sz w:val="28"/>
          <w:szCs w:val="28"/>
        </w:rPr>
        <w:t>PROJETO DE LEI ORDINÁRIA N</w:t>
      </w:r>
      <w:r>
        <w:rPr>
          <w:b/>
          <w:bCs w:val="false"/>
          <w:strike/>
          <w:color w:val="4472C4"/>
          <w:sz w:val="28"/>
          <w:szCs w:val="28"/>
        </w:rPr>
        <w:t>º</w:t>
      </w:r>
      <w:r>
        <w:rPr>
          <w:b/>
          <w:bCs w:val="false"/>
          <w:color w:val="4472C4"/>
          <w:sz w:val="28"/>
          <w:szCs w:val="28"/>
        </w:rPr>
        <w:t xml:space="preserve"> 9</w:t>
      </w:r>
      <w:r>
        <w:rPr>
          <w:b/>
          <w:bCs w:val="false"/>
          <w:color w:val="4472C4"/>
          <w:sz w:val="28"/>
          <w:szCs w:val="28"/>
        </w:rPr>
        <w:t>5</w:t>
      </w:r>
      <w:r>
        <w:rPr>
          <w:b/>
          <w:bCs w:val="false"/>
          <w:color w:val="4472C4"/>
          <w:sz w:val="28"/>
          <w:szCs w:val="28"/>
        </w:rPr>
        <w:t xml:space="preserve">/25 – </w:t>
      </w:r>
      <w:r>
        <w:rPr>
          <w:b w:val="false"/>
          <w:bCs w:val="false"/>
          <w:color w:val="000000"/>
          <w:sz w:val="28"/>
          <w:szCs w:val="28"/>
          <w:shd w:fill="auto" w:val="clear"/>
        </w:rPr>
        <w:t>Institui o “Dia Municipal da Reforma Protestante” no Município de Três Passos, a ser comemorado, anualmente, no dia 31 de outubro, com a inclusão no Calendário Oficial de Eventos do nosso município.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Solicito a orientação técnica.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Coloco em discussão a necessidade de realização de audiência pública, consulta pública, diligência ou convocação de autoridade governamental para prestar esclarecimento e as respectivas providências em relação ao referido projeto</w:t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color w:val="auto"/>
          <w:sz w:val="28"/>
          <w:szCs w:val="28"/>
        </w:rPr>
        <w:t>____________________________________________________________________</w:t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color w:val="00B050"/>
          <w:sz w:val="28"/>
          <w:szCs w:val="28"/>
        </w:rPr>
        <w:t>Caso solicitado alguma providência acima, a Presidente coloca em votação o pedido; caso a Comissão entender pela desnecessidade de outras providências, a Presidente passa a palavra ao(à) relator(a):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RELATOR </w:t>
      </w:r>
      <w:r>
        <w:rPr>
          <w:b/>
          <w:color w:val="FF0000"/>
          <w:sz w:val="28"/>
          <w:szCs w:val="28"/>
        </w:rPr>
        <w:t>PAULO:</w:t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MARIA HELENA: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sz w:val="28"/>
          <w:szCs w:val="28"/>
        </w:rPr>
        <w:t xml:space="preserve">Solicito a manifestação dos demais membros da COF, se favoráveis ou não ao </w:t>
      </w:r>
      <w:r>
        <w:rPr>
          <w:sz w:val="28"/>
          <w:szCs w:val="28"/>
        </w:rPr>
        <w:t>voto do relator.</w:t>
      </w:r>
    </w:p>
    <w:p>
      <w:pPr>
        <w:pStyle w:val="Normal"/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hanging="0" w:left="14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</w:rPr>
      </w:pPr>
      <w:r>
        <w:rPr/>
        <w:t>________________________________________________________________________________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FF0000"/>
          <w:sz w:val="28"/>
          <w:szCs w:val="28"/>
        </w:rPr>
        <w:t>PRESIDENTE MARIA HELENA:</w:t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b/>
          <w:bCs w:val="false"/>
          <w:color w:val="4472C4"/>
          <w:sz w:val="28"/>
          <w:szCs w:val="28"/>
        </w:rPr>
        <w:t>PROJETO DE LEI ORDINÁRIA N</w:t>
      </w:r>
      <w:r>
        <w:rPr>
          <w:b/>
          <w:bCs w:val="false"/>
          <w:strike/>
          <w:color w:val="4472C4"/>
          <w:sz w:val="28"/>
          <w:szCs w:val="28"/>
        </w:rPr>
        <w:t>º</w:t>
      </w:r>
      <w:r>
        <w:rPr>
          <w:b/>
          <w:bCs w:val="false"/>
          <w:color w:val="4472C4"/>
          <w:sz w:val="28"/>
          <w:szCs w:val="28"/>
        </w:rPr>
        <w:t xml:space="preserve"> 9</w:t>
      </w:r>
      <w:r>
        <w:rPr>
          <w:b/>
          <w:bCs w:val="false"/>
          <w:color w:val="4472C4"/>
          <w:sz w:val="28"/>
          <w:szCs w:val="28"/>
        </w:rPr>
        <w:t>6</w:t>
      </w:r>
      <w:r>
        <w:rPr>
          <w:b/>
          <w:bCs w:val="false"/>
          <w:color w:val="4472C4"/>
          <w:sz w:val="28"/>
          <w:szCs w:val="28"/>
        </w:rPr>
        <w:t xml:space="preserve">/25 – </w:t>
      </w:r>
      <w:r>
        <w:rPr>
          <w:b w:val="false"/>
          <w:bCs w:val="false"/>
          <w:color w:val="000000"/>
          <w:sz w:val="28"/>
          <w:szCs w:val="28"/>
          <w:shd w:fill="auto" w:val="clear"/>
        </w:rPr>
        <w:t>Autoriza alteração da LOA, exercício 2025, e abertura de crédito suplementar no valor de R$ 3.669.232,00, para reforço da dotação orçamentária referente ao pagamento de atendimentos especializados em consultas e exames via CISA, e acolhimento de idosos; e também reclassificação do elemento de despesa da emenda impositiva nº 28/2024, no valor de R$ 45.932,00, para a Secretaria de Agricultura, a qual trata da aquisição de materiais e/ou serviços de instalação de rede de água no interior do nosso município.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Solicito a orientação técnica.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Coloco em discussão a necessidade de realização de audiência pública, consulta pública, diligência ou convocação de autoridade governamental para prestar esclarecimento e as respectivas providências em relação ao referido projeto</w:t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color w:val="auto"/>
          <w:sz w:val="28"/>
          <w:szCs w:val="28"/>
        </w:rPr>
        <w:t>____________________________________________________________________</w:t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color w:val="00B050"/>
          <w:sz w:val="28"/>
          <w:szCs w:val="28"/>
        </w:rPr>
        <w:t>Caso solicitado alguma providência acima, a Presidente coloca em votação o pedido; caso a Comissão entender pela desnecessidade de outras providências, a Presidente passa a palavra ao(à) relator(a):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RELATOR</w:t>
      </w:r>
      <w:r>
        <w:rPr>
          <w:b/>
          <w:color w:val="FF0000"/>
          <w:sz w:val="28"/>
          <w:szCs w:val="28"/>
        </w:rPr>
        <w:t>A ROSANA:</w:t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MARIA HELENA:</w:t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sz w:val="28"/>
          <w:szCs w:val="28"/>
        </w:rPr>
        <w:t xml:space="preserve">Solicito a manifestação dos demais membros da COF, se favoráveis ou não ao </w:t>
      </w:r>
      <w:r>
        <w:rPr>
          <w:sz w:val="28"/>
          <w:szCs w:val="28"/>
        </w:rPr>
        <w:t>voto da relatora.</w:t>
      </w:r>
    </w:p>
    <w:p>
      <w:pPr>
        <w:pStyle w:val="Normal"/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hanging="0" w:left="14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</w:rPr>
      </w:pPr>
      <w:r>
        <w:rPr/>
        <w:t>________________________________________________________________________________</w:t>
      </w:r>
      <w:r>
        <w:rPr/>
        <w:t>_</w:t>
      </w:r>
      <w:r>
        <w:rPr>
          <w:sz w:val="28"/>
          <w:szCs w:val="28"/>
          <w:lang w:eastAsia="x-none"/>
        </w:rPr>
        <w:t>NADA MAIS HAVENDO A TRATAR, ENCERRO A PRESENTE REUNIÃO DA COMISSÃO DE ORÇAMENTO, FINANÇAS E INFRAESTRUTURA URBANA E RURAL.</w:t>
      </w:r>
    </w:p>
    <w:sectPr>
      <w:footerReference w:type="even" r:id="rId3"/>
      <w:footerReference w:type="default" r:id="rId4"/>
      <w:footerReference w:type="first" r:id="rId5"/>
      <w:type w:val="nextPage"/>
      <w:pgSz w:w="11906" w:h="16838"/>
      <w:pgMar w:left="1134" w:right="851" w:gutter="0" w:header="0" w:top="851" w:footer="624" w:bottom="68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Noto Sans Symbols">
    <w:charset w:val="00"/>
    <w:family w:val="roman"/>
    <w:pitch w:val="variable"/>
  </w:font>
  <w:font w:name="Courier New">
    <w:charset w:val="00"/>
    <w:family w:val="roman"/>
    <w:pitch w:val="variable"/>
  </w:font>
  <w:font w:name="Noto Sans Symbols">
    <w:altName w:val="Calibri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font286">
    <w:charset w:val="00"/>
    <w:family w:val="roman"/>
    <w:pitch w:val="variable"/>
  </w:font>
  <w:font w:name="Palatino Linotype">
    <w:charset w:val="00"/>
    <w:family w:val="roman"/>
    <w:pitch w:val="variable"/>
  </w:font>
  <w:font w:name="Noto Sans Symbols">
    <w:charset w:val="01"/>
    <w:family w:val="swiss"/>
    <w:pitch w:val="default"/>
  </w:font>
  <w:font w:name="Courier New">
    <w:charset w:val="01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hanging="0" w:right="360"/>
      <w:rPr/>
    </w:pPr>
    <w:r>
      <w:rPr/>
      <mc:AlternateContent>
        <mc:Choice Requires="wps">
          <w:drawing>
            <wp:anchor behindDoc="1" distT="0" distB="635" distL="0" distR="0" simplePos="0" locked="0" layoutInCell="0" allowOverlap="1" relativeHeight="16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13665" cy="173990"/>
              <wp:effectExtent l="0" t="0" r="0" b="0"/>
              <wp:wrapSquare wrapText="largest"/>
              <wp:docPr id="2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376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8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path="m0,0l-2147483645,0l-2147483645,-2147483646l0,-2147483646xe" stroked="f" o:allowincell="f" style="position:absolute;margin-left:487pt;margin-top:0.05pt;width:8.9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8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hanging="0" w:right="360"/>
      <w:rPr/>
    </w:pPr>
    <w:r>
      <w:rPr/>
      <mc:AlternateContent>
        <mc:Choice Requires="wps">
          <w:drawing>
            <wp:anchor behindDoc="1" distT="0" distB="635" distL="0" distR="0" simplePos="0" locked="0" layoutInCell="0" allowOverlap="1" relativeHeight="16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13665" cy="173990"/>
              <wp:effectExtent l="0" t="0" r="0" b="0"/>
              <wp:wrapSquare wrapText="largest"/>
              <wp:docPr id="3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376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8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path="m0,0l-2147483645,0l-2147483645,-2147483646l0,-2147483646xe" stroked="f" o:allowincell="f" style="position:absolute;margin-left:487pt;margin-top:0.05pt;width:8.9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8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180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</w:abstractNum>
  <w:abstractNum w:abstractNumId="2"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180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b5305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Heading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  <w:lang w:val="x-none" w:eastAsia="x-none"/>
    </w:rPr>
  </w:style>
  <w:style w:type="paragraph" w:styleId="Heading2">
    <w:name w:val="heading 2"/>
    <w:basedOn w:val="Normal"/>
    <w:next w:val="Normal"/>
    <w:link w:val="Ttulo2Char"/>
    <w:qFormat/>
    <w:pPr>
      <w:keepNext w:val="true"/>
      <w:outlineLvl w:val="1"/>
    </w:pPr>
    <w:rPr>
      <w:b/>
      <w:bCs/>
      <w:lang w:val="x-none" w:eastAsia="x-none"/>
    </w:rPr>
  </w:style>
  <w:style w:type="paragraph" w:styleId="Heading3">
    <w:name w:val="heading 3"/>
    <w:basedOn w:val="Normal"/>
    <w:next w:val="Normal"/>
    <w:qFormat/>
    <w:pPr>
      <w:keepNext w:val="true"/>
      <w:jc w:val="center"/>
      <w:outlineLvl w:val="2"/>
    </w:pPr>
    <w:rPr>
      <w:b/>
      <w:bCs/>
      <w:color w:val="FF6600"/>
    </w:rPr>
  </w:style>
  <w:style w:type="paragraph" w:styleId="Heading4">
    <w:name w:val="heading 4"/>
    <w:basedOn w:val="Normal"/>
    <w:next w:val="Normal"/>
    <w:qFormat/>
    <w:pPr>
      <w:keepNext w:val="true"/>
      <w:ind w:hanging="0" w:left="1416"/>
      <w:jc w:val="both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 w:val="true"/>
      <w:ind w:hanging="0" w:left="360"/>
      <w:jc w:val="center"/>
      <w:outlineLvl w:val="4"/>
    </w:pPr>
    <w:rPr>
      <w:b/>
      <w:bCs/>
      <w:sz w:val="28"/>
    </w:rPr>
  </w:style>
  <w:style w:type="paragraph" w:styleId="Heading6">
    <w:name w:val="heading 6"/>
    <w:basedOn w:val="Normal"/>
    <w:next w:val="Normal"/>
    <w:qFormat/>
    <w:pPr>
      <w:keepNext w:val="true"/>
      <w:jc w:val="both"/>
      <w:outlineLvl w:val="5"/>
    </w:pPr>
    <w:rPr>
      <w:u w:val="single"/>
    </w:rPr>
  </w:style>
  <w:style w:type="paragraph" w:styleId="Heading7">
    <w:name w:val="heading 7"/>
    <w:basedOn w:val="Normal"/>
    <w:next w:val="Normal"/>
    <w:link w:val="Ttulo7Char"/>
    <w:qFormat/>
    <w:pPr>
      <w:keepNext w:val="true"/>
      <w:jc w:val="both"/>
      <w:outlineLvl w:val="6"/>
    </w:pPr>
    <w:rPr>
      <w:b/>
      <w:bCs/>
    </w:rPr>
  </w:style>
  <w:style w:type="paragraph" w:styleId="Heading8">
    <w:name w:val="heading 8"/>
    <w:basedOn w:val="Normal"/>
    <w:next w:val="Normal"/>
    <w:qFormat/>
    <w:pPr>
      <w:keepNext w:val="true"/>
      <w:ind w:hanging="0" w:left="360"/>
      <w:jc w:val="both"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pPr>
      <w:keepNext w:val="true"/>
      <w:jc w:val="both"/>
      <w:outlineLvl w:val="8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sid w:val="00b97fee"/>
    <w:rPr>
      <w:b/>
      <w:bCs/>
    </w:rPr>
  </w:style>
  <w:style w:type="character" w:styleId="Corpodetexto2Char" w:customStyle="1">
    <w:name w:val="Corpo de texto 2 Char"/>
    <w:link w:val="BodyText2"/>
    <w:qFormat/>
    <w:rsid w:val="007b4f41"/>
    <w:rPr>
      <w:sz w:val="28"/>
      <w:szCs w:val="24"/>
    </w:rPr>
  </w:style>
  <w:style w:type="character" w:styleId="caps" w:customStyle="1">
    <w:name w:val="caps"/>
    <w:basedOn w:val="DefaultParagraphFont"/>
    <w:qFormat/>
    <w:rsid w:val="00cc3f3c"/>
    <w:rPr/>
  </w:style>
  <w:style w:type="character" w:styleId="Ttulo1Char" w:customStyle="1">
    <w:name w:val="Título 1 Char"/>
    <w:qFormat/>
    <w:rsid w:val="00c923b8"/>
    <w:rPr>
      <w:b/>
      <w:bCs/>
      <w:sz w:val="24"/>
      <w:szCs w:val="24"/>
    </w:rPr>
  </w:style>
  <w:style w:type="character" w:styleId="Ttulo2Char" w:customStyle="1">
    <w:name w:val="Título 2 Char"/>
    <w:qFormat/>
    <w:rsid w:val="00c923b8"/>
    <w:rPr>
      <w:b/>
      <w:bCs/>
      <w:sz w:val="24"/>
      <w:szCs w:val="24"/>
    </w:rPr>
  </w:style>
  <w:style w:type="character" w:styleId="Hyperlink1" w:customStyle="1">
    <w:name w:val="Hyperlink1"/>
    <w:qFormat/>
    <w:rsid w:val="00797fbd"/>
    <w:rPr>
      <w:color w:val="0000FF"/>
      <w:u w:val="single"/>
    </w:rPr>
  </w:style>
  <w:style w:type="character" w:styleId="q1" w:customStyle="1">
    <w:name w:val="q1"/>
    <w:qFormat/>
    <w:rsid w:val="00f16a5a"/>
    <w:rPr/>
  </w:style>
  <w:style w:type="character" w:styleId="q2" w:customStyle="1">
    <w:name w:val="q2"/>
    <w:qFormat/>
    <w:rsid w:val="00f16a5a"/>
    <w:rPr/>
  </w:style>
  <w:style w:type="character" w:styleId="apple-converted-space" w:customStyle="1">
    <w:name w:val="apple-converted-space"/>
    <w:qFormat/>
    <w:rsid w:val="00f16a5a"/>
    <w:rPr/>
  </w:style>
  <w:style w:type="character" w:styleId="author" w:customStyle="1">
    <w:name w:val="author"/>
    <w:qFormat/>
    <w:rsid w:val="00410f0b"/>
    <w:rPr/>
  </w:style>
  <w:style w:type="character" w:styleId="whole-read-more" w:customStyle="1">
    <w:name w:val="whole-read-more"/>
    <w:qFormat/>
    <w:rsid w:val="00410f0b"/>
    <w:rPr/>
  </w:style>
  <w:style w:type="character" w:styleId="frase1" w:customStyle="1">
    <w:name w:val="frase1"/>
    <w:qFormat/>
    <w:rsid w:val="00f548fe"/>
    <w:rPr>
      <w:b/>
      <w:bCs/>
    </w:rPr>
  </w:style>
  <w:style w:type="character" w:styleId="autor1" w:customStyle="1">
    <w:name w:val="autor1"/>
    <w:qFormat/>
    <w:rsid w:val="00f548fe"/>
    <w:rPr>
      <w:color w:val="666666"/>
      <w:sz w:val="21"/>
      <w:szCs w:val="21"/>
    </w:rPr>
  </w:style>
  <w:style w:type="character" w:styleId="Corpodetexto3Char" w:customStyle="1">
    <w:name w:val="Corpo de texto 3 Char"/>
    <w:link w:val="BodyText3"/>
    <w:qFormat/>
    <w:rsid w:val="003612bd"/>
    <w:rPr>
      <w:color w:val="333399"/>
      <w:sz w:val="24"/>
      <w:szCs w:val="24"/>
      <w:u w:val="single"/>
    </w:rPr>
  </w:style>
  <w:style w:type="character" w:styleId="Ttulo7Char" w:customStyle="1">
    <w:name w:val="Título 7 Char"/>
    <w:qFormat/>
    <w:rsid w:val="00d25506"/>
    <w:rPr>
      <w:b/>
      <w:bCs/>
      <w:sz w:val="24"/>
      <w:szCs w:val="24"/>
    </w:rPr>
  </w:style>
  <w:style w:type="character" w:styleId="highlight" w:customStyle="1">
    <w:name w:val="highlight"/>
    <w:qFormat/>
    <w:rsid w:val="00f47be2"/>
    <w:rPr/>
  </w:style>
  <w:style w:type="character" w:styleId="WW8Num2z0" w:customStyle="1">
    <w:name w:val="WW8Num2z0"/>
    <w:qFormat/>
    <w:rPr>
      <w:rFonts w:ascii="Noto Sans Symbols" w:hAnsi="Noto Sans Symbols" w:cs="Noto Sans Symbols"/>
      <w:position w:val="0"/>
      <w:sz w:val="24"/>
      <w:sz w:val="24"/>
      <w:szCs w:val="28"/>
      <w:vertAlign w:val="baseline"/>
    </w:rPr>
  </w:style>
  <w:style w:type="character" w:styleId="WW8Num2z1" w:customStyle="1">
    <w:name w:val="WW8Num2z1"/>
    <w:qFormat/>
    <w:rPr>
      <w:rFonts w:ascii="Courier New" w:hAnsi="Courier New" w:cs="Courier New"/>
      <w:position w:val="0"/>
      <w:sz w:val="24"/>
      <w:sz w:val="24"/>
      <w:vertAlign w:val="baseline"/>
    </w:rPr>
  </w:style>
  <w:style w:type="character" w:styleId="WW8Num1z0" w:customStyle="1">
    <w:name w:val="WW8Num1z0"/>
    <w:qFormat/>
    <w:rPr>
      <w:rFonts w:ascii="Noto Sans Symbols" w:hAnsi="Noto Sans Symbols" w:cs="Noto Sans Symbols"/>
      <w:color w:val="00000A"/>
      <w:kern w:val="0"/>
      <w:position w:val="0"/>
      <w:sz w:val="24"/>
      <w:sz w:val="24"/>
      <w:szCs w:val="28"/>
      <w:vertAlign w:val="baseline"/>
      <w:lang w:val="pt-BR" w:eastAsia="pt-BR" w:bidi="ar-SA"/>
    </w:rPr>
  </w:style>
  <w:style w:type="character" w:styleId="WW8Num1z1" w:customStyle="1">
    <w:name w:val="WW8Num1z1"/>
    <w:qFormat/>
    <w:rPr>
      <w:rFonts w:ascii="Courier New" w:hAnsi="Courier New" w:cs="Courier New"/>
      <w:position w:val="0"/>
      <w:sz w:val="24"/>
      <w:sz w:val="24"/>
      <w:vertAlign w:val="baseline"/>
    </w:rPr>
  </w:style>
  <w:style w:type="character" w:styleId="WW8Num3z0" w:customStyle="1">
    <w:name w:val="WW8Num3z0"/>
    <w:qFormat/>
    <w:rPr>
      <w:rFonts w:ascii="Noto Sans Symbols;Calibri" w:hAnsi="Noto Sans Symbols;Calibri" w:cs="Noto Sans Symbols;Calibri"/>
      <w:position w:val="0"/>
      <w:sz w:val="24"/>
      <w:sz w:val="24"/>
      <w:szCs w:val="28"/>
      <w:vertAlign w:val="baseline"/>
    </w:rPr>
  </w:style>
  <w:style w:type="character" w:styleId="WW8Num3z1" w:customStyle="1">
    <w:name w:val="WW8Num3z1"/>
    <w:qFormat/>
    <w:rPr>
      <w:rFonts w:ascii="Courier New" w:hAnsi="Courier New" w:cs="Courier New"/>
      <w:position w:val="0"/>
      <w:sz w:val="24"/>
      <w:sz w:val="24"/>
      <w:vertAlign w:val="baselin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jc w:val="both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 w:customStyle="1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Indent">
    <w:name w:val="Body Text Indent"/>
    <w:basedOn w:val="Normal"/>
    <w:pPr>
      <w:ind w:hanging="0" w:left="720"/>
      <w:jc w:val="both"/>
    </w:pPr>
    <w:rPr/>
  </w:style>
  <w:style w:type="paragraph" w:styleId="BodyTextIndent2">
    <w:name w:val="Body Text Indent 2"/>
    <w:basedOn w:val="Normal"/>
    <w:qFormat/>
    <w:pPr>
      <w:ind w:hanging="0" w:left="360"/>
      <w:jc w:val="both"/>
    </w:pPr>
    <w:rPr>
      <w:b/>
      <w:bCs/>
    </w:rPr>
  </w:style>
  <w:style w:type="paragraph" w:styleId="BodyTextIndent3">
    <w:name w:val="Body Text Indent 3"/>
    <w:basedOn w:val="Normal"/>
    <w:qFormat/>
    <w:pPr>
      <w:ind w:hanging="0" w:left="360"/>
      <w:jc w:val="both"/>
    </w:pPr>
    <w:rPr/>
  </w:style>
  <w:style w:type="paragraph" w:styleId="BodyText2">
    <w:name w:val="Body Text 2"/>
    <w:basedOn w:val="Normal"/>
    <w:link w:val="Corpodetexto2Char"/>
    <w:qFormat/>
    <w:pPr>
      <w:jc w:val="both"/>
    </w:pPr>
    <w:rPr>
      <w:sz w:val="28"/>
      <w:lang w:val="x-none" w:eastAsia="x-none"/>
    </w:rPr>
  </w:style>
  <w:style w:type="paragraph" w:styleId="BodyText3">
    <w:name w:val="Body Text 3"/>
    <w:basedOn w:val="Normal"/>
    <w:link w:val="Corpodetexto3Char"/>
    <w:qFormat/>
    <w:pPr>
      <w:jc w:val="both"/>
    </w:pPr>
    <w:rPr>
      <w:color w:val="333399"/>
      <w:u w:val="single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Cabealhoerodap4">
    <w:name w:val="Cabeçalho e rodapé4"/>
    <w:basedOn w:val="Normal"/>
    <w:qFormat/>
    <w:pPr/>
    <w:rPr/>
  </w:style>
  <w:style w:type="paragraph" w:styleId="Cabealhoerodap5">
    <w:name w:val="Cabeçalho e rodapé5"/>
    <w:basedOn w:val="Normal"/>
    <w:qFormat/>
    <w:pPr/>
    <w:rPr/>
  </w:style>
  <w:style w:type="paragraph" w:styleId="Cabealhoerodap6">
    <w:name w:val="Cabeçalho e rodapé6"/>
    <w:basedOn w:val="Normal"/>
    <w:qFormat/>
    <w:pPr/>
    <w:rPr/>
  </w:style>
  <w:style w:type="paragraph" w:styleId="Cabealhoerodap7">
    <w:name w:val="Cabeçalho e rodapé7"/>
    <w:basedOn w:val="Normal"/>
    <w:qFormat/>
    <w:pPr/>
    <w:rPr/>
  </w:style>
  <w:style w:type="paragraph" w:styleId="Cabealhoerodap8">
    <w:name w:val="Cabeçalho e rodapé8"/>
    <w:basedOn w:val="Normal"/>
    <w:qFormat/>
    <w:pPr/>
    <w:rPr/>
  </w:style>
  <w:style w:type="paragraph" w:styleId="Cabealhoerodap9">
    <w:name w:val="Cabeçalho e rodapé9"/>
    <w:basedOn w:val="Normal"/>
    <w:qFormat/>
    <w:pPr/>
    <w:rPr/>
  </w:style>
  <w:style w:type="paragraph" w:styleId="Cabealhoerodap10">
    <w:name w:val="Cabeçalho e rodapé10"/>
    <w:basedOn w:val="Normal"/>
    <w:qFormat/>
    <w:pPr/>
    <w:rPr/>
  </w:style>
  <w:style w:type="paragraph" w:styleId="Cabealhoerodap11">
    <w:name w:val="Cabeçalho e rodapé11"/>
    <w:basedOn w:val="Normal"/>
    <w:qFormat/>
    <w:pPr/>
    <w:rPr/>
  </w:style>
  <w:style w:type="paragraph" w:styleId="Cabealhoerodap12">
    <w:name w:val="Cabeçalho e rodapé12"/>
    <w:basedOn w:val="Normal"/>
    <w:qFormat/>
    <w:pPr/>
    <w:rPr/>
  </w:style>
  <w:style w:type="paragraph" w:styleId="Cabealhoerodap13">
    <w:name w:val="Cabeçalho e rodapé13"/>
    <w:basedOn w:val="Normal"/>
    <w:qFormat/>
    <w:pPr/>
    <w:rPr/>
  </w:style>
  <w:style w:type="paragraph" w:styleId="Cabealhoerodap14">
    <w:name w:val="Cabeçalho e rodapé14"/>
    <w:basedOn w:val="Normal"/>
    <w:qFormat/>
    <w:pPr/>
    <w:rPr/>
  </w:style>
  <w:style w:type="paragraph" w:styleId="Cabealhoerodap15">
    <w:name w:val="Cabeçalho e rodapé15"/>
    <w:basedOn w:val="Normal"/>
    <w:qFormat/>
    <w:pPr/>
    <w:rPr/>
  </w:style>
  <w:style w:type="paragraph" w:styleId="Cabealhoerodap16">
    <w:name w:val="Cabeçalho e rodapé16"/>
    <w:basedOn w:val="Normal"/>
    <w:qFormat/>
    <w:pPr/>
    <w:rPr/>
  </w:style>
  <w:style w:type="paragraph" w:styleId="Cabealhoerodap17">
    <w:name w:val="Cabeçalho e rodapé17"/>
    <w:basedOn w:val="Normal"/>
    <w:qFormat/>
    <w:pPr/>
    <w:rPr/>
  </w:style>
  <w:style w:type="paragraph" w:styleId="Cabealhoerodap18">
    <w:name w:val="Cabeçalho e rodapé18"/>
    <w:basedOn w:val="Normal"/>
    <w:qFormat/>
    <w:pPr/>
    <w:rPr/>
  </w:style>
  <w:style w:type="paragraph" w:styleId="Cabealhoerodap19">
    <w:name w:val="Cabeçalho e rodapé19"/>
    <w:basedOn w:val="Normal"/>
    <w:qFormat/>
    <w:pPr/>
    <w:rPr/>
  </w:style>
  <w:style w:type="paragraph" w:styleId="Cabealhoerodap20">
    <w:name w:val="Cabeçalho e rodapé20"/>
    <w:basedOn w:val="Normal"/>
    <w:qFormat/>
    <w:pPr/>
    <w:rPr/>
  </w:style>
  <w:style w:type="paragraph" w:styleId="Cabealhoerodap21">
    <w:name w:val="Cabeçalho e rodapé21"/>
    <w:basedOn w:val="Normal"/>
    <w:qFormat/>
    <w:pPr/>
    <w:rPr/>
  </w:style>
  <w:style w:type="paragraph" w:styleId="Cabealhoerodap22">
    <w:name w:val="Cabeçalho e rodapé22"/>
    <w:basedOn w:val="Normal"/>
    <w:qFormat/>
    <w:pPr/>
    <w:rPr/>
  </w:style>
  <w:style w:type="paragraph" w:styleId="Cabealhoerodap23">
    <w:name w:val="Cabeçalho e rodapé23"/>
    <w:basedOn w:val="Normal"/>
    <w:qFormat/>
    <w:pPr/>
    <w:rPr/>
  </w:style>
  <w:style w:type="paragraph" w:styleId="Cabealhoerodap24">
    <w:name w:val="Cabeçalho e rodapé24"/>
    <w:basedOn w:val="Normal"/>
    <w:qFormat/>
    <w:pPr/>
    <w:rPr/>
  </w:style>
  <w:style w:type="paragraph" w:styleId="Cabealhoerodap25">
    <w:name w:val="Cabeçalho e rodapé25"/>
    <w:basedOn w:val="Normal"/>
    <w:qFormat/>
    <w:pPr/>
    <w:rPr/>
  </w:style>
  <w:style w:type="paragraph" w:styleId="Footer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semiHidden/>
    <w:qFormat/>
    <w:rsid w:val="00852c16"/>
    <w:pPr/>
    <w:rPr>
      <w:rFonts w:ascii="font286" w:hAnsi="font286" w:cs="font286"/>
      <w:sz w:val="16"/>
      <w:szCs w:val="16"/>
    </w:rPr>
  </w:style>
  <w:style w:type="paragraph" w:styleId="NormalWeb">
    <w:name w:val="Normal (Web)"/>
    <w:basedOn w:val="Normal"/>
    <w:unhideWhenUsed/>
    <w:qFormat/>
    <w:rsid w:val="00f6270b"/>
    <w:pPr>
      <w:spacing w:beforeAutospacing="1" w:afterAutospacing="1"/>
    </w:pPr>
    <w:rPr/>
  </w:style>
  <w:style w:type="paragraph" w:styleId="frase" w:customStyle="1">
    <w:name w:val="frase"/>
    <w:basedOn w:val="Normal"/>
    <w:qFormat/>
    <w:rsid w:val="0037208d"/>
    <w:pPr>
      <w:spacing w:beforeAutospacing="1" w:afterAutospacing="1"/>
    </w:pPr>
    <w:rPr/>
  </w:style>
  <w:style w:type="paragraph" w:styleId="autor" w:customStyle="1">
    <w:name w:val="autor"/>
    <w:basedOn w:val="Normal"/>
    <w:qFormat/>
    <w:rsid w:val="00cd0355"/>
    <w:pPr>
      <w:spacing w:lineRule="atLeast" w:line="225" w:before="135" w:after="135"/>
    </w:pPr>
    <w:rPr>
      <w:color w:val="999999"/>
      <w:sz w:val="17"/>
      <w:szCs w:val="17"/>
    </w:rPr>
  </w:style>
  <w:style w:type="paragraph" w:styleId="Default" w:customStyle="1">
    <w:name w:val="Default"/>
    <w:qFormat/>
    <w:rsid w:val="005708f9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NoSpacing">
    <w:name w:val="No Spacing"/>
    <w:uiPriority w:val="1"/>
    <w:qFormat/>
    <w:rsid w:val="00e6726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ListParagraph">
    <w:name w:val="List Paragraph"/>
    <w:basedOn w:val="Normal"/>
    <w:uiPriority w:val="34"/>
    <w:qFormat/>
    <w:rsid w:val="00177f1f"/>
    <w:pPr>
      <w:spacing w:before="0" w:after="0"/>
      <w:ind w:hanging="0" w:left="720"/>
      <w:contextualSpacing/>
    </w:pPr>
    <w:rPr/>
  </w:style>
  <w:style w:type="paragraph" w:styleId="BlockText">
    <w:name w:val="Block Text"/>
    <w:basedOn w:val="Normal"/>
    <w:qFormat/>
    <w:rsid w:val="008310c9"/>
    <w:pPr>
      <w:ind w:hanging="0" w:left="4253" w:right="57"/>
      <w:jc w:val="both"/>
    </w:pPr>
    <w:rPr>
      <w:rFonts w:ascii="Arial" w:hAnsi="Arial"/>
      <w:sz w:val="22"/>
      <w:szCs w:val="20"/>
    </w:rPr>
  </w:style>
  <w:style w:type="paragraph" w:styleId="Contedodoquadrouser" w:customStyle="1">
    <w:name w:val="Conteúdo do quadro (user)"/>
    <w:basedOn w:val="Normal"/>
    <w:qFormat/>
    <w:pPr/>
    <w:rPr/>
  </w:style>
  <w:style w:type="paragraph" w:styleId="Contedodoquadro">
    <w:name w:val="Conteúdo do quadro"/>
    <w:basedOn w:val="Normal"/>
    <w:qFormat/>
    <w:pPr/>
    <w:rPr/>
  </w:style>
  <w:style w:type="numbering" w:styleId="Semlista" w:default="1">
    <w:name w:val="Sem lista"/>
    <w:uiPriority w:val="99"/>
    <w:semiHidden/>
    <w:unhideWhenUsed/>
    <w:qFormat/>
  </w:style>
  <w:style w:type="numbering" w:styleId="WW8Num2" w:customStyle="1">
    <w:name w:val="WW8Num2"/>
    <w:qFormat/>
  </w:style>
  <w:style w:type="numbering" w:styleId="WW8Num1" w:customStyle="1">
    <w:name w:val="WW8Num1"/>
    <w:qFormat/>
  </w:style>
  <w:style w:type="numbering" w:styleId="WW8Num3" w:customStyle="1">
    <w:name w:val="WW8Num3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305ca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EBEE1D-2929-42F1-8F48-8BC77E6FA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564</TotalTime>
  <Application>LibreOffice/25.2.4.3$Windows_X86_64 LibreOffice_project/33e196637044ead23f5c3226cde09b47731f7e27</Application>
  <AppVersion>15.0000</AppVersion>
  <Pages>8</Pages>
  <Words>2104</Words>
  <Characters>13682</Characters>
  <CharactersWithSpaces>15580</CharactersWithSpaces>
  <Paragraphs>162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2024-02-20T17:34:00Z</dcterms:created>
  <dc:creator>Cristina</dc:creator>
  <dc:description/>
  <dc:language>pt-BR</dc:language>
  <cp:lastModifiedBy/>
  <cp:lastPrinted>2025-03-06T09:27:36Z</cp:lastPrinted>
  <dcterms:modified xsi:type="dcterms:W3CDTF">2025-08-14T10:07:18Z</dcterms:modified>
  <cp:revision>467</cp:revision>
  <dc:subject/>
  <dc:title>TIMBRE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