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szCs w:val="24"/>
        </w:rPr>
      </w:pPr>
      <w:r>
        <w:rPr>
          <w:rFonts w:cs="Arial" w:ascii="Arial" w:hAnsi="Arial"/>
          <w:sz w:val="24"/>
          <w:szCs w:val="24"/>
        </w:rPr>
        <w:drawing>
          <wp:anchor behindDoc="0" distT="0" distB="0" distL="114300" distR="114300" simplePos="0" locked="0" layoutInCell="0" allowOverlap="1" relativeHeight="2">
            <wp:simplePos x="0" y="0"/>
            <wp:positionH relativeFrom="column">
              <wp:posOffset>41275</wp:posOffset>
            </wp:positionH>
            <wp:positionV relativeFrom="paragraph">
              <wp:posOffset>-224155</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819150" cy="1089025"/>
                    </a:xfrm>
                    <a:prstGeom prst="rect">
                      <a:avLst/>
                    </a:prstGeom>
                    <a:noFill/>
                  </pic:spPr>
                </pic:pic>
              </a:graphicData>
            </a:graphic>
          </wp:anchor>
        </w:drawing>
        <mc:AlternateContent>
          <mc:Choice Requires="wps">
            <w:drawing>
              <wp:anchor behindDoc="0" distT="0" distB="0" distL="0" distR="0" simplePos="0" locked="0" layoutInCell="0" allowOverlap="1" relativeHeight="3" wp14:anchorId="1410732E">
                <wp:simplePos x="0" y="0"/>
                <wp:positionH relativeFrom="margin">
                  <wp:posOffset>1043940</wp:posOffset>
                </wp:positionH>
                <wp:positionV relativeFrom="paragraph">
                  <wp:posOffset>-5715</wp:posOffset>
                </wp:positionV>
                <wp:extent cx="4634230" cy="829310"/>
                <wp:effectExtent l="0" t="0" r="0" b="0"/>
                <wp:wrapNone/>
                <wp:docPr id="2" name="Text Box 5"/>
                <a:graphic xmlns:a="http://schemas.openxmlformats.org/drawingml/2006/main">
                  <a:graphicData uri="http://schemas.microsoft.com/office/word/2010/wordprocessingShape">
                    <wps:wsp>
                      <wps:cNvSpPr/>
                      <wps:spPr>
                        <a:xfrm>
                          <a:off x="0" y="0"/>
                          <a:ext cx="4634280" cy="829440"/>
                        </a:xfrm>
                        <a:prstGeom prst="rect">
                          <a:avLst/>
                        </a:prstGeom>
                        <a:solidFill>
                          <a:srgbClr val="ffffff"/>
                        </a:solidFill>
                        <a:ln w="0">
                          <a:noFill/>
                        </a:ln>
                      </wps:spPr>
                      <wps:style>
                        <a:lnRef idx="0"/>
                        <a:fillRef idx="0"/>
                        <a:effectRef idx="0"/>
                        <a:fontRef idx="minor"/>
                      </wps:style>
                      <wps:txbx>
                        <w:txbxContent>
                          <w:p>
                            <w:pPr>
                              <w:pStyle w:val="Contedodoquadro"/>
                              <w:spacing w:lineRule="auto" w:line="240" w:before="0" w:after="0"/>
                              <w:jc w:val="center"/>
                              <w:rPr>
                                <w:sz w:val="20"/>
                                <w:szCs w:val="20"/>
                              </w:rPr>
                            </w:pPr>
                            <w:r>
                              <w:rPr>
                                <w:b/>
                                <w:color w:val="000000"/>
                                <w:sz w:val="20"/>
                                <w:szCs w:val="20"/>
                              </w:rPr>
                              <w:t>Estado do Rio Grande do Sul</w:t>
                            </w:r>
                          </w:p>
                          <w:p>
                            <w:pPr>
                              <w:pStyle w:val="Contedodoquadro"/>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wps:txbx>
                      <wps:bodyPr anchor="t">
                        <a:noAutofit/>
                      </wps:bodyPr>
                    </wps:wsp>
                  </a:graphicData>
                </a:graphic>
              </wp:anchor>
            </w:drawing>
          </mc:Choice>
          <mc:Fallback>
            <w:pict>
              <v:rect id="shape_0" ID="Text Box 5" path="m0,0l-2147483645,0l-2147483645,-2147483646l0,-2147483646xe" fillcolor="white" stroked="f" o:allowincell="f" style="position:absolute;margin-left:82.2pt;margin-top:-0.45pt;width:364.85pt;height:65.25pt;mso-wrap-style:square;v-text-anchor:top;mso-position-horizontal-relative:margin" wp14:anchorId="1410732E">
                <v:fill o:detectmouseclick="t" type="solid" color2="black"/>
                <v:stroke color="#3465a4" joinstyle="round" endcap="flat"/>
                <v:textbox>
                  <w:txbxContent>
                    <w:p>
                      <w:pPr>
                        <w:pStyle w:val="Contedodoquadro"/>
                        <w:spacing w:lineRule="auto" w:line="240" w:before="0" w:after="0"/>
                        <w:jc w:val="center"/>
                        <w:rPr>
                          <w:sz w:val="20"/>
                          <w:szCs w:val="20"/>
                        </w:rPr>
                      </w:pPr>
                      <w:r>
                        <w:rPr>
                          <w:b/>
                          <w:color w:val="000000"/>
                          <w:sz w:val="20"/>
                          <w:szCs w:val="20"/>
                        </w:rPr>
                        <w:t>Estado do Rio Grande do Sul</w:t>
                      </w:r>
                    </w:p>
                    <w:p>
                      <w:pPr>
                        <w:pStyle w:val="Contedodoquadro"/>
                        <w:pBdr>
                          <w:bottom w:val="single" w:sz="12" w:space="1" w:color="00000A"/>
                        </w:pBdr>
                        <w:spacing w:lineRule="auto" w:line="240" w:before="0" w:after="0"/>
                        <w:jc w:val="center"/>
                        <w:rPr>
                          <w:sz w:val="20"/>
                          <w:szCs w:val="20"/>
                        </w:rPr>
                      </w:pPr>
                      <w:r>
                        <w:rPr>
                          <w:b/>
                          <w:color w:val="000000"/>
                          <w:sz w:val="20"/>
                          <w:szCs w:val="20"/>
                        </w:rPr>
                        <w:t>Câmara Municipal de Três Passos</w:t>
                      </w:r>
                    </w:p>
                    <w:p>
                      <w:pPr>
                        <w:pStyle w:val="Contedodoquadro"/>
                        <w:spacing w:lineRule="auto" w:line="240" w:before="0" w:after="0"/>
                        <w:jc w:val="center"/>
                        <w:rPr>
                          <w:sz w:val="21"/>
                          <w:szCs w:val="21"/>
                        </w:rPr>
                      </w:pPr>
                      <w:r>
                        <w:rPr>
                          <w:rFonts w:cs="Arial" w:ascii="Arial" w:hAnsi="Arial"/>
                          <w:b/>
                          <w:color w:val="000000"/>
                          <w:sz w:val="21"/>
                          <w:szCs w:val="21"/>
                        </w:rPr>
                        <w:t>COMISSÃO ESPECIAL PARA ALTERAÇÃO DO REGIMENTO INTERNO</w:t>
                      </w:r>
                    </w:p>
                  </w:txbxContent>
                </v:textbox>
                <w10:wrap type="none"/>
              </v:rect>
            </w:pict>
          </mc:Fallback>
        </mc:AlternateContent>
      </w:r>
    </w:p>
    <w:p>
      <w:pPr>
        <w:pStyle w:val="Normal"/>
        <w:rPr>
          <w:rFonts w:ascii="Arial" w:hAnsi="Arial" w:cs="Arial"/>
          <w:sz w:val="24"/>
          <w:szCs w:val="24"/>
        </w:rPr>
      </w:pPr>
      <w:r>
        <w:rPr>
          <w:rFonts w:cs="Arial" w:ascii="Arial" w:hAnsi="Arial"/>
          <w:sz w:val="24"/>
          <w:szCs w:val="24"/>
        </w:rPr>
      </w:r>
    </w:p>
    <w:p>
      <w:pPr>
        <w:pStyle w:val="Normal"/>
        <w:tabs>
          <w:tab w:val="clear" w:pos="708"/>
          <w:tab w:val="left" w:pos="4400" w:leader="none"/>
        </w:tabs>
        <w:rPr>
          <w:rFonts w:ascii="Arial" w:hAnsi="Arial" w:cs="Arial"/>
          <w:sz w:val="24"/>
          <w:szCs w:val="24"/>
        </w:rPr>
      </w:pPr>
      <w:r>
        <w:rPr>
          <w:rFonts w:cs="Arial" w:ascii="Arial" w:hAnsi="Arial"/>
          <w:sz w:val="24"/>
          <w:szCs w:val="24"/>
        </w:rPr>
        <w:tab/>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sz w:val="24"/>
          <w:szCs w:val="24"/>
        </w:rPr>
      </w:r>
    </w:p>
    <w:p>
      <w:pPr>
        <w:pStyle w:val="Normal"/>
        <w:spacing w:lineRule="auto" w:line="276" w:before="0" w:after="0"/>
        <w:jc w:val="center"/>
        <w:rPr>
          <w:sz w:val="24"/>
          <w:szCs w:val="24"/>
        </w:rPr>
      </w:pPr>
      <w:r>
        <w:rPr>
          <w:rFonts w:cs="Arial" w:ascii="Arial" w:hAnsi="Arial"/>
          <w:b/>
          <w:sz w:val="24"/>
          <w:szCs w:val="24"/>
        </w:rPr>
        <w:t>Ata da Reunião n</w:t>
      </w:r>
      <w:r>
        <w:rPr>
          <w:rFonts w:cs="Arial" w:ascii="Arial" w:hAnsi="Arial"/>
          <w:b/>
          <w:strike/>
          <w:sz w:val="24"/>
          <w:szCs w:val="24"/>
        </w:rPr>
        <w:t>º</w:t>
      </w:r>
      <w:r>
        <w:rPr>
          <w:rFonts w:cs="Arial" w:ascii="Arial" w:hAnsi="Arial"/>
          <w:b/>
          <w:sz w:val="24"/>
          <w:szCs w:val="24"/>
        </w:rPr>
        <w:t xml:space="preserve"> 2/2025</w:t>
      </w:r>
    </w:p>
    <w:p>
      <w:pPr>
        <w:pStyle w:val="Normal"/>
        <w:jc w:val="both"/>
        <w:rPr>
          <w:rFonts w:ascii="Arial" w:hAnsi="Arial" w:cs="Arial"/>
          <w:b w:val="false"/>
          <w:bCs w:val="false"/>
          <w:sz w:val="24"/>
          <w:szCs w:val="24"/>
        </w:rPr>
      </w:pPr>
      <w:r>
        <w:rPr>
          <w:rFonts w:cs="Arial" w:ascii="Arial" w:hAnsi="Arial"/>
          <w:sz w:val="24"/>
          <w:szCs w:val="24"/>
        </w:rPr>
        <w:t xml:space="preserve">Aos vinte e cinco dias do mês de agosto do ano de dois mil e vinte e cinco, reuniram-se no Plenário da Câmara Municipal de Três Passos, às 17h15min, os vereadores Osvaldir José Urnau, Luis da Silva e Maria Helena Gehlen Krummenauer, membros da Comissão Especial para apresentação de proposta de alteração do Regimento Interno. Também participaram da reunião os vereadores Dauri Lair Morgenstern, Diego Hider Maciel, Flavio Habitzreiter, Sandro Geovani Radaelli, Paulo Gilceu Sattler e Rosana Heloisa Schumann Scherer, bem como os servidores da Câmara Cristina Käfer, Julia Kerber Alves e Marcos Andre Scheuermann. </w:t>
      </w:r>
      <w:r>
        <w:rPr>
          <w:rFonts w:cs="Arial" w:ascii="Arial" w:hAnsi="Arial"/>
          <w:b/>
          <w:bCs/>
          <w:color w:val="000000"/>
          <w:sz w:val="24"/>
          <w:szCs w:val="24"/>
        </w:rPr>
        <w:t>A</w:t>
      </w:r>
      <w:r>
        <w:rPr>
          <w:rFonts w:cs="Arial" w:ascii="Arial" w:hAnsi="Arial"/>
          <w:b/>
          <w:bCs/>
          <w:color w:val="auto"/>
          <w:sz w:val="24"/>
          <w:szCs w:val="24"/>
        </w:rPr>
        <w:t>BERTURA E VERIFICAÇÃO DE PRESENÇA</w:t>
      </w:r>
      <w:r>
        <w:rPr>
          <w:rFonts w:cs="Arial" w:ascii="Arial" w:hAnsi="Arial"/>
          <w:b w:val="false"/>
          <w:bCs w:val="false"/>
          <w:color w:val="auto"/>
          <w:sz w:val="24"/>
          <w:szCs w:val="24"/>
        </w:rPr>
        <w:t>: confirmado o quórum para a realização da reunião</w:t>
      </w:r>
      <w:r>
        <w:rPr>
          <w:rFonts w:cs="Arial" w:ascii="Arial" w:hAnsi="Arial"/>
          <w:b w:val="false"/>
          <w:bCs w:val="false"/>
          <w:color w:val="000000"/>
          <w:sz w:val="24"/>
          <w:szCs w:val="24"/>
        </w:rPr>
        <w:t xml:space="preserve">. </w:t>
      </w:r>
      <w:r>
        <w:rPr>
          <w:rFonts w:cs="Arial" w:ascii="Arial" w:hAnsi="Arial"/>
          <w:b/>
          <w:bCs/>
          <w:color w:val="auto"/>
          <w:sz w:val="24"/>
          <w:szCs w:val="24"/>
        </w:rPr>
        <w:t>COMUNICAÇÃO DAS MATÉRIAS ENCAMINHADAS PELA MESA DIRETORA</w:t>
      </w:r>
      <w:r>
        <w:rPr>
          <w:rFonts w:cs="Arial" w:ascii="Arial" w:hAnsi="Arial"/>
          <w:b w:val="false"/>
          <w:bCs w:val="false"/>
          <w:color w:val="auto"/>
          <w:sz w:val="24"/>
          <w:szCs w:val="24"/>
        </w:rPr>
        <w:t>: Requerimento n</w:t>
      </w:r>
      <w:r>
        <w:rPr>
          <w:rFonts w:cs="Arial" w:ascii="Arial" w:hAnsi="Arial"/>
          <w:b w:val="false"/>
          <w:bCs w:val="false"/>
          <w:strike/>
          <w:color w:val="auto"/>
          <w:sz w:val="24"/>
          <w:szCs w:val="24"/>
        </w:rPr>
        <w:t>º</w:t>
      </w:r>
      <w:r>
        <w:rPr>
          <w:rFonts w:cs="Arial" w:ascii="Arial" w:hAnsi="Arial"/>
          <w:b w:val="false"/>
          <w:bCs w:val="false"/>
          <w:color w:val="auto"/>
          <w:sz w:val="24"/>
          <w:szCs w:val="24"/>
        </w:rPr>
        <w:t xml:space="preserve"> 12, de 2025, para formação de Comissão Especial para apresentação de proposta de alteração do Regimento Interno desta Casa Legislativa, cuja nova versão precisa ser analisada em função da sua aplicação na prática, em questões pontuais, nas atividades e funções diárias desenvolvidas na Câmara. </w:t>
      </w:r>
      <w:r>
        <w:rPr>
          <w:rFonts w:cs="Arial" w:ascii="Arial" w:hAnsi="Arial"/>
          <w:b/>
          <w:bCs/>
          <w:color w:val="auto"/>
          <w:sz w:val="24"/>
          <w:szCs w:val="24"/>
        </w:rPr>
        <w:t xml:space="preserve">APRESENTAÇÃO PELOS VEREADORES DAS PROPOSTAS DE ALTERAÇÃO DO REGIMENTO INTERNO: </w:t>
      </w:r>
      <w:r>
        <w:rPr>
          <w:rFonts w:cs="Arial" w:ascii="Arial" w:hAnsi="Arial"/>
          <w:b w:val="false"/>
          <w:bCs w:val="false"/>
          <w:color w:val="auto"/>
          <w:sz w:val="24"/>
          <w:szCs w:val="24"/>
        </w:rPr>
        <w:t xml:space="preserve">a justificativa de ausência em sessão ou reunião de comissão pode ser feita perante a Mesa Diretora e não perante o Plenário; o formato de discussão dos projetos de lei poderia ser retomado conforme era feito na legislatura anterior, ou seja, a leitura do projeto de lei, discussão e discussão e votação, sendo necessárias, no mínimo, três sessões ordinárias. </w:t>
      </w:r>
      <w:r>
        <w:rPr>
          <w:rFonts w:cs="Arial" w:ascii="Arial" w:hAnsi="Arial"/>
          <w:b/>
          <w:bCs/>
          <w:color w:val="auto"/>
          <w:sz w:val="24"/>
          <w:szCs w:val="24"/>
        </w:rPr>
        <w:t xml:space="preserve">APRESENTAÇÃO PELOS SERVIDORES DAS PROPOSTAS DE ALTERAÇÃO DO REGIMENTO INTERNO: </w:t>
      </w:r>
      <w:r>
        <w:rPr>
          <w:rFonts w:cs="Arial" w:ascii="Arial" w:hAnsi="Arial"/>
          <w:b w:val="false"/>
          <w:bCs w:val="false"/>
          <w:color w:val="auto"/>
          <w:sz w:val="24"/>
          <w:szCs w:val="24"/>
        </w:rPr>
        <w:t xml:space="preserve">o presidente da comissão deve verificar antes de cada reunião se haverá quorum suficiente; é preciso incluir dispositivo no Regimento Interno tratando sobre a abstenção de voto de vereador, conforme constava na redação RI antigo; inclusão da expressão “querendo” no dispositivo que prevê a notificação do ordenador de despesa para apresentar defesa escrita em relação ao seu processo de contas (parecer prévio do TCERS). </w:t>
      </w:r>
      <w:r>
        <w:rPr>
          <w:rFonts w:cs="Arial" w:ascii="Arial" w:hAnsi="Arial"/>
          <w:b/>
          <w:bCs/>
          <w:color w:val="000000"/>
          <w:sz w:val="24"/>
          <w:szCs w:val="24"/>
          <w:u w:val="none"/>
          <w:shd w:fill="auto" w:val="clear"/>
          <w:lang w:eastAsia="x-none"/>
        </w:rPr>
        <w:t xml:space="preserve">APRESENTAÇÃO DO VOTO DE RELATORIA: </w:t>
      </w:r>
      <w:r>
        <w:rPr>
          <w:rFonts w:cs="Arial" w:ascii="Arial" w:hAnsi="Arial"/>
          <w:b w:val="false"/>
          <w:bCs w:val="false"/>
          <w:color w:val="000000"/>
          <w:sz w:val="24"/>
          <w:szCs w:val="24"/>
          <w:u w:val="none"/>
          <w:shd w:fill="auto" w:val="clear"/>
          <w:lang w:eastAsia="x-none"/>
        </w:rPr>
        <w:t xml:space="preserve">a relatora designada, vereadora Maria Helena Krummenauer, irá apresentar o seu voto na próxima reunião desta comissão.  </w:t>
      </w:r>
      <w:r>
        <w:rPr>
          <w:rFonts w:cs="Arial" w:ascii="Arial" w:hAnsi="Arial"/>
          <w:b/>
          <w:bCs/>
          <w:color w:val="000000"/>
          <w:sz w:val="24"/>
          <w:szCs w:val="24"/>
          <w:u w:val="none"/>
          <w:shd w:fill="auto" w:val="clear"/>
          <w:lang w:eastAsia="x-none"/>
        </w:rPr>
        <w:t>DELIBERAÇÃO SOBRE A PRORROGAÇÃO DO PRAZO</w:t>
      </w:r>
      <w:r>
        <w:rPr>
          <w:rFonts w:cs="Arial" w:ascii="Arial" w:hAnsi="Arial"/>
          <w:b w:val="false"/>
          <w:bCs w:val="false"/>
          <w:color w:val="000000"/>
          <w:sz w:val="24"/>
          <w:szCs w:val="24"/>
          <w:u w:val="none"/>
          <w:shd w:fill="auto" w:val="clear"/>
          <w:lang w:eastAsia="x-none"/>
        </w:rPr>
        <w:t xml:space="preserve">: aprovada, por unanimidade, a prorrogação por mais sessenta dias, para a apresentação da proposta de alteração do Regimento Interno. </w:t>
      </w:r>
      <w:r>
        <w:rPr>
          <w:rFonts w:cs="Arial" w:ascii="Arial" w:hAnsi="Arial"/>
          <w:b/>
          <w:bCs/>
          <w:color w:val="000000"/>
          <w:sz w:val="24"/>
          <w:szCs w:val="24"/>
          <w:u w:val="none"/>
          <w:shd w:fill="auto" w:val="clear"/>
          <w:lang w:eastAsia="x-none"/>
        </w:rPr>
        <w:t>EMISSÃO DO PARECER</w:t>
      </w:r>
      <w:r>
        <w:rPr>
          <w:rFonts w:cs="Arial" w:ascii="Arial" w:hAnsi="Arial"/>
          <w:b w:val="false"/>
          <w:bCs w:val="false"/>
          <w:color w:val="000000"/>
          <w:sz w:val="24"/>
          <w:szCs w:val="24"/>
          <w:u w:val="none"/>
          <w:shd w:fill="auto" w:val="clear"/>
          <w:lang w:eastAsia="x-none"/>
        </w:rPr>
        <w:t>: será emitido na próxima reunião, no dia 1</w:t>
      </w:r>
      <w:r>
        <w:rPr>
          <w:rFonts w:cs="Arial" w:ascii="Arial" w:hAnsi="Arial"/>
          <w:b w:val="false"/>
          <w:bCs w:val="false"/>
          <w:strike/>
          <w:color w:val="000000"/>
          <w:sz w:val="24"/>
          <w:szCs w:val="24"/>
          <w:u w:val="none"/>
          <w:shd w:fill="auto" w:val="clear"/>
          <w:lang w:eastAsia="x-none"/>
        </w:rPr>
        <w:t>º</w:t>
      </w:r>
      <w:r>
        <w:rPr>
          <w:rFonts w:cs="Arial" w:ascii="Arial" w:hAnsi="Arial"/>
          <w:b w:val="false"/>
          <w:bCs w:val="false"/>
          <w:color w:val="000000"/>
          <w:sz w:val="24"/>
          <w:szCs w:val="24"/>
          <w:u w:val="none"/>
          <w:shd w:fill="auto" w:val="clear"/>
          <w:lang w:eastAsia="x-none"/>
        </w:rPr>
        <w:t xml:space="preserve">/9/2025, às 17h15min. </w:t>
      </w:r>
      <w:r>
        <w:rPr>
          <w:rFonts w:cs="Arial" w:ascii="Arial" w:hAnsi="Arial"/>
          <w:sz w:val="24"/>
          <w:szCs w:val="24"/>
        </w:rPr>
        <w:t>Nada mais havendo a tratar, foi encerrada a presente reunião.</w:t>
      </w:r>
    </w:p>
    <w:p>
      <w:pPr>
        <w:pStyle w:val="Normal"/>
        <w:jc w:val="both"/>
        <w:rPr>
          <w:rFonts w:ascii="Arial" w:hAnsi="Arial" w:cs="Arial"/>
          <w:b w:val="false"/>
          <w:bCs w:val="false"/>
          <w:sz w:val="24"/>
          <w:szCs w:val="24"/>
        </w:rPr>
      </w:pPr>
      <w:r>
        <w:rPr>
          <w:rFonts w:cs="Arial" w:ascii="Arial" w:hAnsi="Arial"/>
          <w:sz w:val="24"/>
          <w:szCs w:val="24"/>
        </w:rPr>
        <w:t>Presidente: Osvaldir Urnau ______________________________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jc w:val="both"/>
        <w:rPr>
          <w:rFonts w:ascii="Arial" w:hAnsi="Arial" w:cs="Arial"/>
          <w:b w:val="false"/>
          <w:bCs w:val="false"/>
          <w:sz w:val="24"/>
          <w:szCs w:val="24"/>
        </w:rPr>
      </w:pPr>
      <w:r>
        <w:rPr>
          <w:rFonts w:cs="Arial" w:ascii="Arial" w:hAnsi="Arial"/>
          <w:sz w:val="24"/>
          <w:szCs w:val="24"/>
        </w:rPr>
        <w:t>Vice-Presidente: Luis da Silva _____________________________</w:t>
      </w:r>
    </w:p>
    <w:p>
      <w:pPr>
        <w:pStyle w:val="Normal"/>
        <w:jc w:val="both"/>
        <w:rPr>
          <w:rFonts w:ascii="Arial" w:hAnsi="Arial" w:cs="Arial"/>
          <w:b w:val="false"/>
          <w:bCs w:val="false"/>
          <w:sz w:val="24"/>
          <w:szCs w:val="24"/>
        </w:rPr>
      </w:pPr>
      <w:r>
        <w:rPr>
          <w:rFonts w:cs="Arial" w:ascii="Arial" w:hAnsi="Arial"/>
          <w:b w:val="false"/>
          <w:bCs w:val="false"/>
          <w:sz w:val="24"/>
          <w:szCs w:val="24"/>
        </w:rPr>
      </w:r>
    </w:p>
    <w:p>
      <w:pPr>
        <w:pStyle w:val="Normal"/>
        <w:spacing w:before="0" w:after="160"/>
        <w:jc w:val="both"/>
        <w:rPr>
          <w:rFonts w:ascii="Arial" w:hAnsi="Arial" w:cs="Arial"/>
          <w:b w:val="false"/>
          <w:bCs w:val="false"/>
          <w:sz w:val="24"/>
          <w:szCs w:val="24"/>
        </w:rPr>
      </w:pPr>
      <w:r>
        <w:rPr>
          <w:rFonts w:cs="Arial" w:ascii="Arial" w:hAnsi="Arial"/>
          <w:sz w:val="24"/>
          <w:szCs w:val="24"/>
        </w:rPr>
        <w:t>Relatora: Maria Helena Krummenauer _______________________</w:t>
      </w:r>
      <w:bookmarkStart w:id="0" w:name="_GoBack"/>
      <w:bookmarkEnd w:id="0"/>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yperlink" w:customStyle="1">
    <w:name w:val="Hyperlink"/>
    <w:uiPriority w:val="99"/>
    <w:unhideWhenUsed/>
    <w:rsid w:val="003759f3"/>
    <w:rPr>
      <w:color w:val="0563C1"/>
      <w:u w:val="single"/>
    </w:rPr>
  </w:style>
  <w:style w:type="character" w:styleId="Strong">
    <w:name w:val="Strong"/>
    <w:uiPriority w:val="22"/>
    <w:qFormat/>
    <w:rsid w:val="00322409"/>
    <w:rPr>
      <w:b/>
      <w:bCs/>
    </w:rPr>
  </w:style>
  <w:style w:type="character" w:styleId="TextodebaloChar" w:customStyle="1">
    <w:name w:val="Texto de balão Char"/>
    <w:link w:val="BalloonText"/>
    <w:uiPriority w:val="99"/>
    <w:semiHidden/>
    <w:qFormat/>
    <w:rsid w:val="00c50175"/>
    <w:rPr>
      <w:rFonts w:ascii="Segoe UI" w:hAnsi="Segoe UI" w:cs="Segoe UI"/>
      <w:sz w:val="18"/>
      <w:szCs w:val="18"/>
      <w:lang w:eastAsia="en-U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semiHidden/>
    <w:unhideWhenUsed/>
    <w:qFormat/>
    <w:rsid w:val="00322409"/>
    <w:pPr>
      <w:spacing w:lineRule="auto" w:line="240" w:beforeAutospacing="1" w:afterAutospacing="1"/>
      <w:ind w:firstLine="180"/>
      <w:jc w:val="both"/>
    </w:pPr>
    <w:rPr>
      <w:rFonts w:ascii="Times New Roman" w:hAnsi="Times New Roman" w:eastAsia="Times New Roman"/>
      <w:color w:val="303030"/>
      <w:sz w:val="27"/>
      <w:szCs w:val="27"/>
      <w:lang w:eastAsia="pt-BR"/>
    </w:rPr>
  </w:style>
  <w:style w:type="paragraph" w:styleId="BalloonText">
    <w:name w:val="Balloon Text"/>
    <w:basedOn w:val="Normal"/>
    <w:link w:val="TextodebaloChar"/>
    <w:uiPriority w:val="99"/>
    <w:semiHidden/>
    <w:unhideWhenUsed/>
    <w:qFormat/>
    <w:rsid w:val="00c50175"/>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paragraph" w:styleId="Contedodoquadrouser">
    <w:name w:val="Conteúdo do quadro (user)"/>
    <w:basedOn w:val="Normal"/>
    <w:qFormat/>
    <w:pPr/>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TotalTime>
  <Application>LibreOffice/25.2.5.2$Windows_X86_64 LibreOffice_project/03d19516eb2e1dd5d4ccd751a0d6f35f35e08022</Application>
  <AppVersion>15.0000</AppVersion>
  <Pages>1</Pages>
  <Words>411</Words>
  <Characters>2387</Characters>
  <CharactersWithSpaces>2792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2023-05-04T13:37:00Z</dcterms:created>
  <dc:creator>Usuário</dc:creator>
  <dc:description/>
  <dc:language>pt-BR</dc:language>
  <cp:lastModifiedBy/>
  <cp:lastPrinted>2021-06-24T09:04:00Z</cp:lastPrinted>
  <dcterms:modified xsi:type="dcterms:W3CDTF">2025-08-28T10:22:09Z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