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szCs w:val="24"/>
        </w:rPr>
      </w:pPr>
      <w:r>
        <w:rPr>
          <w:rFonts w:cs="Arial" w:ascii="Arial" w:hAnsi="Arial"/>
          <w:sz w:val="24"/>
          <w:szCs w:val="24"/>
        </w:rPr>
        <w:drawing>
          <wp:anchor behindDoc="0" distT="0" distB="0" distL="114300" distR="114300" simplePos="0" locked="0" layoutInCell="0" allowOverlap="1" relativeHeight="2">
            <wp:simplePos x="0" y="0"/>
            <wp:positionH relativeFrom="column">
              <wp:posOffset>41275</wp:posOffset>
            </wp:positionH>
            <wp:positionV relativeFrom="paragraph">
              <wp:posOffset>-224155</wp:posOffset>
            </wp:positionV>
            <wp:extent cx="819150" cy="1089025"/>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tretch>
                      <a:fillRect/>
                    </a:stretch>
                  </pic:blipFill>
                  <pic:spPr bwMode="auto">
                    <a:xfrm>
                      <a:off x="0" y="0"/>
                      <a:ext cx="819150" cy="1089025"/>
                    </a:xfrm>
                    <a:prstGeom prst="rect">
                      <a:avLst/>
                    </a:prstGeom>
                    <a:noFill/>
                  </pic:spPr>
                </pic:pic>
              </a:graphicData>
            </a:graphic>
          </wp:anchor>
        </w:drawing>
        <mc:AlternateContent>
          <mc:Choice Requires="wps">
            <w:drawing>
              <wp:anchor behindDoc="0" distT="0" distB="0" distL="0" distR="0" simplePos="0" locked="0" layoutInCell="0" allowOverlap="1" relativeHeight="3" wp14:anchorId="1410732E">
                <wp:simplePos x="0" y="0"/>
                <wp:positionH relativeFrom="margin">
                  <wp:posOffset>1043940</wp:posOffset>
                </wp:positionH>
                <wp:positionV relativeFrom="paragraph">
                  <wp:posOffset>-5715</wp:posOffset>
                </wp:positionV>
                <wp:extent cx="4634230" cy="829310"/>
                <wp:effectExtent l="0" t="0" r="0" b="0"/>
                <wp:wrapNone/>
                <wp:docPr id="2" name="Text Box 5"/>
                <a:graphic xmlns:a="http://schemas.openxmlformats.org/drawingml/2006/main">
                  <a:graphicData uri="http://schemas.microsoft.com/office/word/2010/wordprocessingShape">
                    <wps:wsp>
                      <wps:cNvSpPr/>
                      <wps:spPr>
                        <a:xfrm>
                          <a:off x="0" y="0"/>
                          <a:ext cx="4634280" cy="829440"/>
                        </a:xfrm>
                        <a:prstGeom prst="rect">
                          <a:avLst/>
                        </a:prstGeom>
                        <a:solidFill>
                          <a:srgbClr val="ffffff"/>
                        </a:solidFill>
                        <a:ln w="0">
                          <a:noFill/>
                        </a:ln>
                      </wps:spPr>
                      <wps:style>
                        <a:lnRef idx="0"/>
                        <a:fillRef idx="0"/>
                        <a:effectRef idx="0"/>
                        <a:fontRef idx="minor"/>
                      </wps:style>
                      <wps:txbx>
                        <w:txbxContent>
                          <w:p>
                            <w:pPr>
                              <w:pStyle w:val="Contedodoquadro"/>
                              <w:spacing w:lineRule="auto" w:line="240" w:before="0" w:after="0"/>
                              <w:jc w:val="center"/>
                              <w:rPr>
                                <w:sz w:val="20"/>
                                <w:szCs w:val="20"/>
                              </w:rPr>
                            </w:pPr>
                            <w:r>
                              <w:rPr>
                                <w:b/>
                                <w:color w:val="000000"/>
                                <w:sz w:val="20"/>
                                <w:szCs w:val="20"/>
                              </w:rPr>
                              <w:t>Estado do Rio Grande do Sul</w:t>
                            </w:r>
                          </w:p>
                          <w:p>
                            <w:pPr>
                              <w:pStyle w:val="Contedodoquadro"/>
                              <w:pBdr>
                                <w:bottom w:val="single" w:sz="12" w:space="1" w:color="00000A"/>
                              </w:pBdr>
                              <w:spacing w:lineRule="auto" w:line="240" w:before="0" w:after="0"/>
                              <w:jc w:val="center"/>
                              <w:rPr>
                                <w:sz w:val="20"/>
                                <w:szCs w:val="20"/>
                              </w:rPr>
                            </w:pPr>
                            <w:r>
                              <w:rPr>
                                <w:b/>
                                <w:color w:val="000000"/>
                                <w:sz w:val="20"/>
                                <w:szCs w:val="20"/>
                              </w:rPr>
                              <w:t>Câmara Municipal de Três Passos</w:t>
                            </w:r>
                          </w:p>
                          <w:p>
                            <w:pPr>
                              <w:pStyle w:val="Contedodoquadro"/>
                              <w:spacing w:lineRule="auto" w:line="240" w:before="0" w:after="0"/>
                              <w:jc w:val="center"/>
                              <w:rPr>
                                <w:sz w:val="21"/>
                                <w:szCs w:val="21"/>
                              </w:rPr>
                            </w:pPr>
                            <w:r>
                              <w:rPr>
                                <w:rFonts w:cs="Arial" w:ascii="Arial" w:hAnsi="Arial"/>
                                <w:b/>
                                <w:color w:val="000000"/>
                                <w:sz w:val="21"/>
                                <w:szCs w:val="21"/>
                              </w:rPr>
                              <w:t>COMISSÃO ESPECIAL PARA ALTERAÇÃO DO REGIMENTO INTERNO</w:t>
                            </w:r>
                          </w:p>
                        </w:txbxContent>
                      </wps:txbx>
                      <wps:bodyPr anchor="t">
                        <a:noAutofit/>
                      </wps:bodyPr>
                    </wps:wsp>
                  </a:graphicData>
                </a:graphic>
              </wp:anchor>
            </w:drawing>
          </mc:Choice>
          <mc:Fallback>
            <w:pict>
              <v:rect id="shape_0" ID="Text Box 5" path="m0,0l-2147483645,0l-2147483645,-2147483646l0,-2147483646xe" fillcolor="white" stroked="f" o:allowincell="f" style="position:absolute;margin-left:82.2pt;margin-top:-0.45pt;width:364.85pt;height:65.25pt;mso-wrap-style:square;v-text-anchor:top;mso-position-horizontal-relative:margin" wp14:anchorId="1410732E">
                <v:fill o:detectmouseclick="t" type="solid" color2="black"/>
                <v:stroke color="#3465a4" joinstyle="round" endcap="flat"/>
                <v:textbox>
                  <w:txbxContent>
                    <w:p>
                      <w:pPr>
                        <w:pStyle w:val="Contedodoquadro"/>
                        <w:spacing w:lineRule="auto" w:line="240" w:before="0" w:after="0"/>
                        <w:jc w:val="center"/>
                        <w:rPr>
                          <w:sz w:val="20"/>
                          <w:szCs w:val="20"/>
                        </w:rPr>
                      </w:pPr>
                      <w:r>
                        <w:rPr>
                          <w:b/>
                          <w:color w:val="000000"/>
                          <w:sz w:val="20"/>
                          <w:szCs w:val="20"/>
                        </w:rPr>
                        <w:t>Estado do Rio Grande do Sul</w:t>
                      </w:r>
                    </w:p>
                    <w:p>
                      <w:pPr>
                        <w:pStyle w:val="Contedodoquadro"/>
                        <w:pBdr>
                          <w:bottom w:val="single" w:sz="12" w:space="1" w:color="00000A"/>
                        </w:pBdr>
                        <w:spacing w:lineRule="auto" w:line="240" w:before="0" w:after="0"/>
                        <w:jc w:val="center"/>
                        <w:rPr>
                          <w:sz w:val="20"/>
                          <w:szCs w:val="20"/>
                        </w:rPr>
                      </w:pPr>
                      <w:r>
                        <w:rPr>
                          <w:b/>
                          <w:color w:val="000000"/>
                          <w:sz w:val="20"/>
                          <w:szCs w:val="20"/>
                        </w:rPr>
                        <w:t>Câmara Municipal de Três Passos</w:t>
                      </w:r>
                    </w:p>
                    <w:p>
                      <w:pPr>
                        <w:pStyle w:val="Contedodoquadro"/>
                        <w:spacing w:lineRule="auto" w:line="240" w:before="0" w:after="0"/>
                        <w:jc w:val="center"/>
                        <w:rPr>
                          <w:sz w:val="21"/>
                          <w:szCs w:val="21"/>
                        </w:rPr>
                      </w:pPr>
                      <w:r>
                        <w:rPr>
                          <w:rFonts w:cs="Arial" w:ascii="Arial" w:hAnsi="Arial"/>
                          <w:b/>
                          <w:color w:val="000000"/>
                          <w:sz w:val="21"/>
                          <w:szCs w:val="21"/>
                        </w:rPr>
                        <w:t>COMISSÃO ESPECIAL PARA ALTERAÇÃO DO REGIMENTO INTERNO</w:t>
                      </w:r>
                    </w:p>
                  </w:txbxContent>
                </v:textbox>
                <w10:wrap type="none"/>
              </v:rect>
            </w:pict>
          </mc:Fallback>
        </mc:AlternateContent>
      </w:r>
    </w:p>
    <w:p>
      <w:pPr>
        <w:pStyle w:val="Normal"/>
        <w:rPr>
          <w:rFonts w:ascii="Arial" w:hAnsi="Arial" w:cs="Arial"/>
          <w:sz w:val="24"/>
          <w:szCs w:val="24"/>
        </w:rPr>
      </w:pPr>
      <w:r>
        <w:rPr>
          <w:rFonts w:cs="Arial" w:ascii="Arial" w:hAnsi="Arial"/>
          <w:sz w:val="24"/>
          <w:szCs w:val="24"/>
        </w:rPr>
      </w:r>
    </w:p>
    <w:p>
      <w:pPr>
        <w:pStyle w:val="Normal"/>
        <w:tabs>
          <w:tab w:val="clear" w:pos="708"/>
          <w:tab w:val="left" w:pos="4400" w:leader="none"/>
        </w:tabs>
        <w:rPr>
          <w:rFonts w:ascii="Arial" w:hAnsi="Arial" w:cs="Arial"/>
          <w:sz w:val="24"/>
          <w:szCs w:val="24"/>
        </w:rPr>
      </w:pPr>
      <w:r>
        <w:rPr>
          <w:rFonts w:cs="Arial" w:ascii="Arial" w:hAnsi="Arial"/>
          <w:sz w:val="24"/>
          <w:szCs w:val="24"/>
        </w:rPr>
        <w:tab/>
      </w:r>
    </w:p>
    <w:p>
      <w:pPr>
        <w:pStyle w:val="Normal"/>
        <w:spacing w:lineRule="auto" w:line="276" w:before="0" w:after="0"/>
        <w:jc w:val="center"/>
        <w:rPr>
          <w:sz w:val="24"/>
          <w:szCs w:val="24"/>
        </w:rPr>
      </w:pPr>
      <w:r>
        <w:rPr>
          <w:sz w:val="24"/>
          <w:szCs w:val="24"/>
        </w:rPr>
      </w:r>
    </w:p>
    <w:p>
      <w:pPr>
        <w:pStyle w:val="Normal"/>
        <w:spacing w:lineRule="auto" w:line="276" w:before="0" w:after="0"/>
        <w:jc w:val="center"/>
        <w:rPr>
          <w:sz w:val="24"/>
          <w:szCs w:val="24"/>
        </w:rPr>
      </w:pPr>
      <w:r>
        <w:rPr>
          <w:sz w:val="24"/>
          <w:szCs w:val="24"/>
        </w:rPr>
      </w:r>
    </w:p>
    <w:p>
      <w:pPr>
        <w:pStyle w:val="Normal"/>
        <w:spacing w:lineRule="auto" w:line="276" w:before="0" w:after="0"/>
        <w:jc w:val="center"/>
        <w:rPr>
          <w:sz w:val="24"/>
          <w:szCs w:val="24"/>
        </w:rPr>
      </w:pPr>
      <w:r>
        <w:rPr>
          <w:rFonts w:cs="Arial" w:ascii="Arial" w:hAnsi="Arial"/>
          <w:b/>
          <w:sz w:val="24"/>
          <w:szCs w:val="24"/>
        </w:rPr>
        <w:t>Ata da Reunião n</w:t>
      </w:r>
      <w:r>
        <w:rPr>
          <w:rFonts w:cs="Arial" w:ascii="Arial" w:hAnsi="Arial"/>
          <w:b/>
          <w:strike/>
          <w:sz w:val="24"/>
          <w:szCs w:val="24"/>
        </w:rPr>
        <w:t>º</w:t>
      </w:r>
      <w:r>
        <w:rPr>
          <w:rFonts w:cs="Arial" w:ascii="Arial" w:hAnsi="Arial"/>
          <w:b/>
          <w:sz w:val="24"/>
          <w:szCs w:val="24"/>
        </w:rPr>
        <w:t xml:space="preserve"> 3/2025</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jc w:val="both"/>
        <w:rPr>
          <w:rFonts w:ascii="Arial" w:hAnsi="Arial" w:cs="Arial"/>
          <w:b w:val="false"/>
          <w:bCs w:val="false"/>
          <w:sz w:val="24"/>
          <w:szCs w:val="24"/>
        </w:rPr>
      </w:pPr>
      <w:r>
        <w:rPr>
          <w:rFonts w:cs="Arial" w:ascii="Arial" w:hAnsi="Arial"/>
          <w:sz w:val="24"/>
          <w:szCs w:val="24"/>
        </w:rPr>
        <w:t xml:space="preserve">Ao primeiro dia do mês de setembro do ano de dois mil e vinte e cinco, reuniram-se no Plenário da Câmara Municipal de Três Passos, às 17h15min, os vereadores Osvaldir José Urnau, Luis da Silva e Maria Helena Gehlen Krummenauer, membros da Comissão Especial para apresentação de proposta de alteração do Regimento Interno. Também participaram da reunião os servidores da Câmara Cristina Käfer e Marcos Andre Scheuermann. </w:t>
      </w:r>
      <w:r>
        <w:rPr>
          <w:rFonts w:cs="Arial" w:ascii="Arial" w:hAnsi="Arial"/>
          <w:b/>
          <w:bCs/>
          <w:color w:val="000000"/>
          <w:sz w:val="24"/>
          <w:szCs w:val="24"/>
        </w:rPr>
        <w:t>A</w:t>
      </w:r>
      <w:r>
        <w:rPr>
          <w:rFonts w:cs="Arial" w:ascii="Arial" w:hAnsi="Arial"/>
          <w:b/>
          <w:bCs/>
          <w:color w:val="auto"/>
          <w:sz w:val="24"/>
          <w:szCs w:val="24"/>
        </w:rPr>
        <w:t>BERTURA E VERIFICAÇÃO DE PRESENÇA</w:t>
      </w:r>
      <w:r>
        <w:rPr>
          <w:rFonts w:cs="Arial" w:ascii="Arial" w:hAnsi="Arial"/>
          <w:b w:val="false"/>
          <w:bCs w:val="false"/>
          <w:color w:val="auto"/>
          <w:sz w:val="24"/>
          <w:szCs w:val="24"/>
        </w:rPr>
        <w:t>: confirmado o quórum para a realização da reunião</w:t>
      </w:r>
      <w:r>
        <w:rPr>
          <w:rFonts w:cs="Arial" w:ascii="Arial" w:hAnsi="Arial"/>
          <w:b w:val="false"/>
          <w:bCs w:val="false"/>
          <w:color w:val="000000"/>
          <w:sz w:val="24"/>
          <w:szCs w:val="24"/>
        </w:rPr>
        <w:t xml:space="preserve">. </w:t>
      </w:r>
      <w:r>
        <w:rPr>
          <w:rFonts w:cs="Arial" w:ascii="Arial" w:hAnsi="Arial"/>
          <w:b/>
          <w:bCs/>
          <w:color w:val="auto"/>
          <w:sz w:val="24"/>
          <w:szCs w:val="24"/>
        </w:rPr>
        <w:t>COMUNICAÇÃO DAS MATÉRIA ENCAMINHADAS PELA MESA DIRETORA</w:t>
      </w:r>
      <w:r>
        <w:rPr>
          <w:rFonts w:cs="Arial" w:ascii="Arial" w:hAnsi="Arial"/>
          <w:b w:val="false"/>
          <w:bCs w:val="false"/>
          <w:color w:val="auto"/>
          <w:sz w:val="24"/>
          <w:szCs w:val="24"/>
        </w:rPr>
        <w:t>: Requerimento n</w:t>
      </w:r>
      <w:r>
        <w:rPr>
          <w:rFonts w:cs="Arial" w:ascii="Arial" w:hAnsi="Arial"/>
          <w:b w:val="false"/>
          <w:bCs w:val="false"/>
          <w:strike/>
          <w:color w:val="auto"/>
          <w:sz w:val="24"/>
          <w:szCs w:val="24"/>
        </w:rPr>
        <w:t>º</w:t>
      </w:r>
      <w:r>
        <w:rPr>
          <w:rFonts w:cs="Arial" w:ascii="Arial" w:hAnsi="Arial"/>
          <w:b w:val="false"/>
          <w:bCs w:val="false"/>
          <w:color w:val="auto"/>
          <w:sz w:val="24"/>
          <w:szCs w:val="24"/>
        </w:rPr>
        <w:t xml:space="preserve"> 12, de 2025, para formação de Comissão Especial para apresentação de proposta de alteração do Regimento Interno desta Casa Legislativa, cuja nova versão precisa ser analisada em função da sua aplicação na prática, em questões pontuais, nas atividades e funções diárias desenvolvidas na Câmara. </w:t>
      </w:r>
      <w:r>
        <w:rPr>
          <w:rFonts w:cs="Arial" w:ascii="Arial" w:hAnsi="Arial"/>
          <w:b/>
          <w:bCs/>
          <w:color w:val="auto"/>
          <w:sz w:val="24"/>
          <w:szCs w:val="24"/>
        </w:rPr>
        <w:t>DISCUSSÃO SOBRE A ADEQUAÇÃO DO REGIMENTO INTERNO COM BASE NA RECENTE DECISÃO DO STF</w:t>
      </w:r>
      <w:r>
        <w:rPr>
          <w:rFonts w:cs="Arial" w:ascii="Arial" w:hAnsi="Arial"/>
          <w:b w:val="false"/>
          <w:bCs w:val="false"/>
          <w:color w:val="auto"/>
          <w:sz w:val="24"/>
          <w:szCs w:val="24"/>
        </w:rPr>
        <w:t>: a orientação técnica, com base no Boletim Técnico n</w:t>
      </w:r>
      <w:r>
        <w:rPr>
          <w:rFonts w:cs="Arial" w:ascii="Arial" w:hAnsi="Arial"/>
          <w:b w:val="false"/>
          <w:bCs w:val="false"/>
          <w:strike/>
          <w:color w:val="auto"/>
          <w:sz w:val="24"/>
          <w:szCs w:val="24"/>
        </w:rPr>
        <w:t>º</w:t>
      </w:r>
      <w:r>
        <w:rPr>
          <w:rFonts w:cs="Arial" w:ascii="Arial" w:hAnsi="Arial"/>
          <w:b w:val="false"/>
          <w:bCs w:val="false"/>
          <w:color w:val="auto"/>
          <w:sz w:val="24"/>
          <w:szCs w:val="24"/>
        </w:rPr>
        <w:t xml:space="preserve"> 48/2025, emitido pela DPM, concluiu pela necessidade de adequação da Lei Orgânica do Município e do Regimento Interno da Câmara, considerando o art. 56, § 1</w:t>
      </w:r>
      <w:r>
        <w:rPr>
          <w:rFonts w:cs="Arial" w:ascii="Arial" w:hAnsi="Arial"/>
          <w:b w:val="false"/>
          <w:bCs w:val="false"/>
          <w:strike/>
          <w:color w:val="auto"/>
          <w:sz w:val="24"/>
          <w:szCs w:val="24"/>
        </w:rPr>
        <w:t>º</w:t>
      </w:r>
      <w:r>
        <w:rPr>
          <w:rFonts w:cs="Arial" w:ascii="Arial" w:hAnsi="Arial"/>
          <w:b w:val="false"/>
          <w:bCs w:val="false"/>
          <w:color w:val="auto"/>
          <w:sz w:val="24"/>
          <w:szCs w:val="24"/>
        </w:rPr>
        <w:t xml:space="preserve">, da Constituição Federal as decisões do STF, para que a convocação de suplente ocorra nos casos de afastamento do titular, por qualquer espécie de licença, quando o período for superior a cento e vinte dias, não se aplicando às hipóteses de vacância e investidura em função, a fim de garantir segurança jurídica e evitar a invalidação de atos praticados sob a égide de normas incompatíveis com a Constituição e jurisprudência do STF. </w:t>
      </w:r>
      <w:r>
        <w:rPr>
          <w:rFonts w:cs="Arial" w:ascii="Arial" w:hAnsi="Arial"/>
          <w:b/>
          <w:bCs/>
          <w:color w:val="000000"/>
          <w:sz w:val="24"/>
          <w:szCs w:val="24"/>
          <w:u w:val="none"/>
          <w:shd w:fill="auto" w:val="clear"/>
          <w:lang w:eastAsia="x-none"/>
        </w:rPr>
        <w:t xml:space="preserve">APRESENTAÇÃO DO VOTO DE RELATORIA: </w:t>
      </w:r>
      <w:r>
        <w:rPr>
          <w:rFonts w:cs="Arial" w:ascii="Arial" w:hAnsi="Arial"/>
          <w:b w:val="false"/>
          <w:bCs w:val="false"/>
          <w:color w:val="000000"/>
          <w:sz w:val="24"/>
          <w:szCs w:val="24"/>
          <w:u w:val="none"/>
          <w:shd w:fill="auto" w:val="clear"/>
          <w:lang w:eastAsia="x-none"/>
        </w:rPr>
        <w:t xml:space="preserve">a relatora designada, vereadora Maria Helena Krummenauer, irá apresentar o seu voto na próxima reunião desta comissão, ficando estabelecido que será solicitada também orientação técnica ao IGAM e realizada pesquisa junto a outras Câmaras Municipais. </w:t>
      </w:r>
      <w:r>
        <w:rPr>
          <w:rFonts w:cs="Arial" w:ascii="Arial" w:hAnsi="Arial"/>
          <w:sz w:val="24"/>
          <w:szCs w:val="24"/>
        </w:rPr>
        <w:t>Nada mais havendo a tratar, foi encerrada a presente reunião.</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jc w:val="both"/>
        <w:rPr>
          <w:rFonts w:ascii="Arial" w:hAnsi="Arial" w:cs="Arial"/>
          <w:b w:val="false"/>
          <w:bCs w:val="false"/>
          <w:sz w:val="24"/>
          <w:szCs w:val="24"/>
        </w:rPr>
      </w:pPr>
      <w:r>
        <w:rPr>
          <w:rFonts w:cs="Arial" w:ascii="Arial" w:hAnsi="Arial"/>
          <w:sz w:val="24"/>
          <w:szCs w:val="24"/>
        </w:rPr>
        <w:t>Presidente: Osvaldir Urnau ______________________________</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jc w:val="both"/>
        <w:rPr>
          <w:rFonts w:ascii="Arial" w:hAnsi="Arial" w:cs="Arial"/>
          <w:b w:val="false"/>
          <w:bCs w:val="false"/>
          <w:sz w:val="24"/>
          <w:szCs w:val="24"/>
        </w:rPr>
      </w:pPr>
      <w:r>
        <w:rPr>
          <w:rFonts w:cs="Arial" w:ascii="Arial" w:hAnsi="Arial"/>
          <w:sz w:val="24"/>
          <w:szCs w:val="24"/>
        </w:rPr>
        <w:t>Vice-Presidente: Luis da Silva _____________________________</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spacing w:before="0" w:after="160"/>
        <w:jc w:val="both"/>
        <w:rPr>
          <w:rFonts w:ascii="Arial" w:hAnsi="Arial" w:cs="Arial"/>
          <w:b w:val="false"/>
          <w:bCs w:val="false"/>
          <w:sz w:val="24"/>
          <w:szCs w:val="24"/>
        </w:rPr>
      </w:pPr>
      <w:r>
        <w:rPr>
          <w:rFonts w:cs="Arial" w:ascii="Arial" w:hAnsi="Arial"/>
          <w:sz w:val="24"/>
          <w:szCs w:val="24"/>
        </w:rPr>
        <w:t>Relatora: Maria Helena Krummenauer _______________________</w:t>
      </w:r>
      <w:bookmarkStart w:id="0" w:name="_GoBack"/>
      <w:bookmarkEnd w:id="0"/>
    </w:p>
    <w:sectPr>
      <w:type w:val="nextPage"/>
      <w:pgSz w:w="11906" w:h="16838"/>
      <w:pgMar w:left="1701"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Hyperlink" w:customStyle="1">
    <w:name w:val="Hyperlink"/>
    <w:uiPriority w:val="99"/>
    <w:unhideWhenUsed/>
    <w:rsid w:val="003759f3"/>
    <w:rPr>
      <w:color w:val="0563C1"/>
      <w:u w:val="single"/>
    </w:rPr>
  </w:style>
  <w:style w:type="character" w:styleId="Strong">
    <w:name w:val="Strong"/>
    <w:uiPriority w:val="22"/>
    <w:qFormat/>
    <w:rsid w:val="00322409"/>
    <w:rPr>
      <w:b/>
      <w:bCs/>
    </w:rPr>
  </w:style>
  <w:style w:type="character" w:styleId="TextodebaloChar" w:customStyle="1">
    <w:name w:val="Texto de balão Char"/>
    <w:link w:val="BalloonText"/>
    <w:uiPriority w:val="99"/>
    <w:semiHidden/>
    <w:qFormat/>
    <w:rsid w:val="00c50175"/>
    <w:rPr>
      <w:rFonts w:ascii="Segoe UI" w:hAnsi="Segoe UI" w:cs="Segoe UI"/>
      <w:sz w:val="18"/>
      <w:szCs w:val="18"/>
      <w:lang w:eastAsia="en-U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NormalWeb">
    <w:name w:val="Normal (Web)"/>
    <w:basedOn w:val="Normal"/>
    <w:uiPriority w:val="99"/>
    <w:semiHidden/>
    <w:unhideWhenUsed/>
    <w:qFormat/>
    <w:rsid w:val="00322409"/>
    <w:pPr>
      <w:spacing w:lineRule="auto" w:line="240" w:beforeAutospacing="1" w:afterAutospacing="1"/>
      <w:ind w:firstLine="180"/>
      <w:jc w:val="both"/>
    </w:pPr>
    <w:rPr>
      <w:rFonts w:ascii="Times New Roman" w:hAnsi="Times New Roman" w:eastAsia="Times New Roman"/>
      <w:color w:val="303030"/>
      <w:sz w:val="27"/>
      <w:szCs w:val="27"/>
      <w:lang w:eastAsia="pt-BR"/>
    </w:rPr>
  </w:style>
  <w:style w:type="paragraph" w:styleId="BalloonText">
    <w:name w:val="Balloon Text"/>
    <w:basedOn w:val="Normal"/>
    <w:link w:val="TextodebaloChar"/>
    <w:uiPriority w:val="99"/>
    <w:semiHidden/>
    <w:unhideWhenUsed/>
    <w:qFormat/>
    <w:rsid w:val="00c50175"/>
    <w:pPr>
      <w:spacing w:lineRule="auto" w:line="240" w:before="0" w:after="0"/>
    </w:pPr>
    <w:rPr>
      <w:rFonts w:ascii="Segoe UI" w:hAnsi="Segoe UI" w:cs="Segoe UI"/>
      <w:sz w:val="18"/>
      <w:szCs w:val="18"/>
    </w:rPr>
  </w:style>
  <w:style w:type="paragraph" w:styleId="Contedodoquadro" w:customStyle="1">
    <w:name w:val="Conteúdo do quadro"/>
    <w:basedOn w:val="Normal"/>
    <w:qFormat/>
    <w:pPr/>
    <w:rPr/>
  </w:style>
  <w:style w:type="paragraph" w:styleId="Contedodoquadrouser">
    <w:name w:val="Conteúdo do quadro (user)"/>
    <w:basedOn w:val="Normal"/>
    <w:qFormat/>
    <w:pPr/>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229</TotalTime>
  <Application>LibreOffice/25.2.5.2$Windows_X86_64 LibreOffice_project/03d19516eb2e1dd5d4ccd751a0d6f35f35e08022</Application>
  <AppVersion>15.0000</AppVersion>
  <Pages>1</Pages>
  <Words>341</Words>
  <Characters>1926</Characters>
  <CharactersWithSpaces>2260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2023-05-04T13:37:00Z</dcterms:created>
  <dc:creator>Usuário</dc:creator>
  <dc:description/>
  <dc:language>pt-BR</dc:language>
  <cp:lastModifiedBy/>
  <cp:lastPrinted>2025-09-02T16:12:05Z</cp:lastPrinted>
  <dcterms:modified xsi:type="dcterms:W3CDTF">2025-09-02T14:47:03Z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