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NOVEMBRO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 xml:space="preserve">PRESIDENTE  </w:t>
      </w:r>
      <w:r>
        <w:rPr>
          <w:b/>
          <w:color w:val="FF0000"/>
          <w:sz w:val="28"/>
          <w:szCs w:val="28"/>
        </w:rPr>
        <w:t>VINICIUS: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 xml:space="preserve">PRESIDENTE  </w:t>
      </w:r>
      <w:r>
        <w:rPr>
          <w:b/>
          <w:color w:val="FF0000"/>
          <w:sz w:val="28"/>
          <w:szCs w:val="28"/>
        </w:rPr>
        <w:t>VINICIUS: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71</w:t>
      </w:r>
      <w:r>
        <w:rPr>
          <w:b w:val="false"/>
          <w:bCs w:val="false"/>
          <w:sz w:val="28"/>
          <w:szCs w:val="28"/>
        </w:rPr>
        <w:t xml:space="preserve">/18 – Estima a receita e fixa a despesa do Município de Três Passos para o exercício financeiro de 2019 </w:t>
      </w:r>
      <w:r>
        <w:rPr>
          <w:b w:val="false"/>
          <w:bCs w:val="false"/>
          <w:sz w:val="28"/>
          <w:szCs w:val="28"/>
        </w:rPr>
        <w:t>(Lei Orçamentária para 2019).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72</w:t>
      </w:r>
      <w:r>
        <w:rPr>
          <w:b w:val="false"/>
          <w:bCs w:val="false"/>
          <w:sz w:val="28"/>
          <w:szCs w:val="28"/>
        </w:rPr>
        <w:t>/18 – Autoriza o Poder Executivo Municipal a proceder na contratação emergencial de 01 (um) profissional oficineiro de capoeira.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73/18 – Autoriza abertura de crédito especial no valor de R$ 16.670,71 (dezesseis mil, seiscentos e setenta reais, setenta e um centavos).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LEGISLATIVA Nº 20/18 – Denomina a escola que está sendo construída no Bairro Frei Olímpio, no antigo Estádio Municipal Luis de Medeiros, de Complexo Municipal de Ensino Fundamental Integral Professor José Luiz Rhoden.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como relator, farei o relatório, análise e proferirei o meu voto.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VINICIUS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0563C1"/>
          <w:sz w:val="28"/>
          <w:szCs w:val="28"/>
          <w:lang w:eastAsia="x-none"/>
        </w:rPr>
        <w:t>71</w:t>
      </w:r>
      <w:r>
        <w:rPr>
          <w:b/>
          <w:bCs/>
          <w:color w:val="0563C1"/>
          <w:sz w:val="28"/>
          <w:szCs w:val="28"/>
          <w:lang w:eastAsia="x-none"/>
        </w:rPr>
        <w:t>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Já está definida a audiência pública para discutir este projeto para o dia 14 de novembro, às 16h, nesta Casa Legislativa. Deixamos aqui o convite para a comunidade três-passense participar e ficar por dentro da projeção da receita e despesa para ao ano de 2019 (orçamento).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57" w:right="0" w:hanging="0"/>
        <w:contextualSpacing/>
        <w:jc w:val="both"/>
        <w:rPr>
          <w:color w:val="auto"/>
        </w:rPr>
      </w:pPr>
      <w:r>
        <w:rPr>
          <w:b/>
          <w:bCs w:val="false"/>
          <w:color w:val="auto"/>
          <w:sz w:val="28"/>
          <w:szCs w:val="28"/>
          <w:lang w:eastAsia="x-none"/>
        </w:rPr>
        <w:t>____</w:t>
      </w: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0563C1"/>
          <w:sz w:val="28"/>
          <w:szCs w:val="28"/>
          <w:lang w:eastAsia="x-none"/>
        </w:rPr>
        <w:t>72</w:t>
      </w:r>
      <w:r>
        <w:rPr>
          <w:b/>
          <w:bCs/>
          <w:color w:val="0563C1"/>
          <w:sz w:val="28"/>
          <w:szCs w:val="28"/>
          <w:lang w:eastAsia="x-none"/>
        </w:rPr>
        <w:t>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olicito a orientação técnica deste projeto.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vereador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Marli Franke</w:t>
      </w:r>
      <w:r>
        <w:rPr>
          <w:sz w:val="28"/>
          <w:szCs w:val="28"/>
          <w:lang w:eastAsia="x-none"/>
        </w:rPr>
        <w:t xml:space="preserve"> (membro da COF) se favorável ou não 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color w:val="FF0000"/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b/>
          <w:color w:val="00B050"/>
          <w:sz w:val="28"/>
          <w:szCs w:val="28"/>
          <w:lang w:eastAsia="x-none"/>
        </w:rPr>
        <w:t>(ou desfavorável)</w:t>
      </w:r>
      <w:r>
        <w:rPr>
          <w:b/>
          <w:color w:val="FF0000"/>
          <w:sz w:val="28"/>
          <w:szCs w:val="28"/>
          <w:lang w:eastAsia="x-none"/>
        </w:rPr>
        <w:t xml:space="preserve"> 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57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</w:t>
      </w:r>
      <w:r>
        <w:rPr>
          <w:b/>
          <w:color w:val="00000A"/>
          <w:sz w:val="28"/>
          <w:szCs w:val="28"/>
          <w:lang w:eastAsia="x-none"/>
        </w:rPr>
        <w:t>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0563C1"/>
          <w:sz w:val="28"/>
          <w:szCs w:val="28"/>
          <w:lang w:eastAsia="x-none"/>
        </w:rPr>
        <w:t>73</w:t>
      </w:r>
      <w:r>
        <w:rPr>
          <w:b/>
          <w:bCs/>
          <w:color w:val="0563C1"/>
          <w:sz w:val="28"/>
          <w:szCs w:val="28"/>
          <w:lang w:eastAsia="x-none"/>
        </w:rPr>
        <w:t>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vereador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Marli Franke</w:t>
      </w:r>
      <w:r>
        <w:rPr>
          <w:sz w:val="28"/>
          <w:szCs w:val="28"/>
          <w:lang w:eastAsia="x-none"/>
        </w:rPr>
        <w:t xml:space="preserve"> (membro da COF) se favorável ou não 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color w:val="FF0000"/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b/>
          <w:color w:val="00B050"/>
          <w:sz w:val="28"/>
          <w:szCs w:val="28"/>
          <w:lang w:eastAsia="x-none"/>
        </w:rPr>
        <w:t>(ou desfavorável)</w:t>
      </w:r>
      <w:r>
        <w:rPr>
          <w:b/>
          <w:color w:val="FF0000"/>
          <w:sz w:val="28"/>
          <w:szCs w:val="28"/>
          <w:lang w:eastAsia="x-none"/>
        </w:rPr>
        <w:t xml:space="preserve"> 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57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</w:t>
      </w:r>
      <w:r>
        <w:rPr>
          <w:b/>
          <w:color w:val="00000A"/>
          <w:sz w:val="28"/>
          <w:szCs w:val="28"/>
          <w:lang w:eastAsia="x-none"/>
        </w:rPr>
        <w:t>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VINICIUS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0563C1"/>
          <w:sz w:val="28"/>
          <w:szCs w:val="28"/>
          <w:lang w:eastAsia="x-none"/>
        </w:rPr>
        <w:t>LEGISLATIVA Nº 20</w:t>
      </w:r>
      <w:r>
        <w:rPr>
          <w:b/>
          <w:bCs/>
          <w:color w:val="0563C1"/>
          <w:sz w:val="28"/>
          <w:szCs w:val="28"/>
          <w:lang w:eastAsia="x-none"/>
        </w:rPr>
        <w:t>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vereador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Marli Franke</w:t>
      </w:r>
      <w:r>
        <w:rPr>
          <w:sz w:val="28"/>
          <w:szCs w:val="28"/>
          <w:lang w:eastAsia="x-none"/>
        </w:rPr>
        <w:t xml:space="preserve"> (membro da COF) se favorável ou não 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color w:val="FF0000"/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b/>
          <w:color w:val="00B050"/>
          <w:sz w:val="28"/>
          <w:szCs w:val="28"/>
          <w:lang w:eastAsia="x-none"/>
        </w:rPr>
        <w:t>(ou desfavorável)</w:t>
      </w:r>
      <w:r>
        <w:rPr>
          <w:b/>
          <w:color w:val="FF0000"/>
          <w:sz w:val="28"/>
          <w:szCs w:val="28"/>
          <w:lang w:eastAsia="x-none"/>
        </w:rPr>
        <w:t xml:space="preserve"> 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57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</w:t>
      </w:r>
      <w:r>
        <w:rPr>
          <w:b/>
          <w:color w:val="00000A"/>
          <w:sz w:val="28"/>
          <w:szCs w:val="28"/>
          <w:lang w:eastAsia="x-none"/>
        </w:rPr>
        <w:t>________________________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VINICIUS: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89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05pt;margin-top:0.05pt;width:6.9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Application>LibreOffice/5.4.7.2$Windows_X86_64 LibreOffice_project/c838ef25c16710f8838b1faec480ebba495259d0</Application>
  <Pages>3</Pages>
  <Words>599</Words>
  <Characters>3972</Characters>
  <CharactersWithSpaces>4521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2018-11-08T14:08:57Z</cp:lastPrinted>
  <dcterms:modified xsi:type="dcterms:W3CDTF">2018-11-08T14:08:44Z</dcterms:modified>
  <cp:revision>391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