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5">
            <wp:simplePos x="0" y="0"/>
            <wp:positionH relativeFrom="column">
              <wp:posOffset>2673985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Heading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REUNIÃO </w:t>
      </w:r>
      <w:r>
        <w:rPr>
          <w:color w:val="0000FF"/>
          <w:sz w:val="28"/>
          <w:szCs w:val="28"/>
        </w:rPr>
        <w:t>ORDINÁRIA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>DIA 28 DE NOVEMBRO DE 2025</w:t>
      </w:r>
    </w:p>
    <w:p>
      <w:pPr>
        <w:pStyle w:val="Heading2"/>
        <w:jc w:val="center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VERIFICO QUE HÁ QUÓRUM MÍNIMO PARA O INÍCIO DA PRESENTE REUNIÃO.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bCs w:val="false"/>
          <w:color w:val="FF0000"/>
          <w:sz w:val="28"/>
          <w:szCs w:val="28"/>
        </w:rPr>
        <w:t>VICE-PRESIDENTE ROSANA:</w:t>
      </w:r>
    </w:p>
    <w:p>
      <w:pPr>
        <w:pStyle w:val="Normal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VICE-PRESIDENTE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COMUNICAÇÃO DAS MATÉRIAS ENCAMINHADAS PELA MESA DIRETORA:</w:t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Projetos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>s 112 e 136 a 140 de 2025, e Projeto de Lei Legislativo n</w:t>
      </w:r>
      <w:r>
        <w:rPr>
          <w:b w:val="false"/>
          <w:bCs w:val="false"/>
          <w:strike/>
          <w:color w:val="auto"/>
          <w:sz w:val="28"/>
          <w:szCs w:val="28"/>
        </w:rPr>
        <w:t xml:space="preserve">º </w:t>
      </w:r>
      <w:r>
        <w:rPr>
          <w:b w:val="false"/>
          <w:bCs w:val="false"/>
          <w:color w:val="auto"/>
          <w:sz w:val="28"/>
          <w:szCs w:val="28"/>
        </w:rPr>
        <w:t>11 de 2025, cujas ementas já foram lidas na reunião anterior, da CCJ.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134 de 2025, Estima a receita e fixa a despesa do Município de Três Passos para o exercício financeiro de 2026.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VICE-PRESIDENTE ROSANA: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112/25 – </w:t>
      </w:r>
      <w:r>
        <w:rPr>
          <w:b w:val="false"/>
          <w:bCs w:val="false"/>
          <w:color w:val="auto"/>
          <w:sz w:val="28"/>
          <w:szCs w:val="28"/>
        </w:rPr>
        <w:t>Regulamenta as atividades penosas, insalubres e perigosas no âmbito da administração pública municipal.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Encontram-se anexados à proposição 47 arquivos em formato PDF, referentes aos Laudos Técnicos das Condições Ambientais do Trabalho – LTCAT, aos Laudos Técnicos de Insalubridade/Periculosidade – LTIP e aos Programas de Controle Médico de Saúde Ocupacional – PCMSO, contendo a análise das condições de trabalho de cada secretaria.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Os laudos foram elaborados pela empresa Conplan Segurança e Saúde Ltda, de Ibirubá-RS.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Será enviado ofício ao representante/médico da empresa contratada pelo Sindicato dos Municipários, para participar da próxima reunião, a fim de prestar informações sobre o laudo técnico.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VICE-PRESIDENTE ROSANA: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134/25 – </w:t>
      </w:r>
      <w:r>
        <w:rPr>
          <w:b w:val="false"/>
          <w:bCs w:val="false"/>
          <w:color w:val="auto"/>
          <w:sz w:val="28"/>
          <w:szCs w:val="28"/>
        </w:rPr>
        <w:t>Estima a receita e fixa a despesa do Município de Três Passos para o exercício financeiro de 2026.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Lei Orçamentária Anual – LOA contém o detalhamento das despesas para o ano de 2026, com base nos programas estabelecidos no Plano Plurianual - PPA e nas Ações/Metas/Prioridades especificadas na Lei de Diretrizes Orçamentárias – LDO.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 orçamento para o próximo ano, de receitas e despesas, é no montante de R$ 206.921.236,38, sendo 4.308.000,00 da Câmara Municipal de Vereadores, R$ 32.780.807,46 da Administração Indireta (Instituto de Previdência), e R$ 169.832.428,92 da Administração Direta (Prefeitura Municipal).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No montante de R$ 169.832.428,92 estão incluídos, na Reserva de Contingência, os valores relativos às emendas individuais da área de saúde de R$ 1.432,660,90, das emendas individuais livre de R$ 1.432,660,90, e das emendas de Bancada também de R$ 1.432.660,90.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Será realizada audiência pública na data de 9/12/2025, a partir das 17h45min.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VICE-PRESIDENTE ROSANA: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136/25 – </w:t>
      </w:r>
      <w:r>
        <w:rPr>
          <w:b w:val="false"/>
          <w:bCs w:val="false"/>
          <w:color w:val="auto"/>
          <w:sz w:val="28"/>
          <w:szCs w:val="28"/>
        </w:rPr>
        <w:t>Autoriza o Poder Executivo a adquirir imóveis de propriedade de Bom Plano Imóveis Ltda-ME, com a área total de 323.116,86m², correspondente a trinta e dois hectares, três mil, cento e dezesseis metros e oitenta e seis decímetros quadrados, composta por 17 (dezessete) matrículas contíguas, limítrofes à unidade industrial da Seara Alimentos (JBS).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DAURI: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VICE-PRESIDENTE ROSANA: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137/25 – </w:t>
      </w:r>
      <w:r>
        <w:rPr>
          <w:b w:val="false"/>
          <w:bCs w:val="false"/>
          <w:color w:val="auto"/>
          <w:sz w:val="28"/>
          <w:szCs w:val="28"/>
        </w:rPr>
        <w:t>Altera a Lei Municipal nº 4.426, de 29 de outubro de 2010, a qual dispõe sobre o novo plano de carreira do magistério público municipal de Três Passos.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VICE-PRESIDENTE ROSANA: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138/25 – </w:t>
      </w:r>
      <w:r>
        <w:rPr>
          <w:b w:val="false"/>
          <w:bCs w:val="false"/>
          <w:color w:val="auto"/>
          <w:sz w:val="28"/>
          <w:szCs w:val="28"/>
        </w:rPr>
        <w:t xml:space="preserve">Dispõe sobre a atividade, uso e prestação dos serviços cemiteriais e funerários no âmbito do Município de Três Passos/RS.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DAURI: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VICE-PRESIDENTE ROSANA: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139/25 – </w:t>
      </w:r>
      <w:r>
        <w:rPr>
          <w:b w:val="false"/>
          <w:bCs w:val="false"/>
          <w:color w:val="auto"/>
          <w:sz w:val="28"/>
          <w:szCs w:val="28"/>
        </w:rPr>
        <w:t>Altera 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5.496, de 17 de setembro de 2019, que dispõe sobre a reestruturação do plano de classificação de cargos e funções, criação e extinção de cargos, estabelece o plano de pagamento.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ROSANA: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VICE-PRESIDENTE ROSANA: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140/25 – </w:t>
      </w:r>
      <w:r>
        <w:rPr>
          <w:b w:val="false"/>
          <w:bCs w:val="false"/>
          <w:color w:val="auto"/>
          <w:sz w:val="28"/>
          <w:szCs w:val="28"/>
        </w:rPr>
        <w:t>Institui auxílio alimentação diário com base na assiduidade e pontualidade, no âmbito da Administração Pública Municipal – Poder Executivo.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ROSANA: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VICE-PRESIDENTE ROSANA: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LEGISLATIVO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11/25 – </w:t>
      </w:r>
      <w:r>
        <w:rPr>
          <w:b w:val="false"/>
          <w:bCs w:val="false"/>
          <w:color w:val="auto"/>
          <w:sz w:val="28"/>
          <w:szCs w:val="28"/>
        </w:rPr>
        <w:t>Dispõe sobre o reconhecimento dos banheiros das escolas municipais como instalações de uso coletivo e de grande circulação, considerando o expressivo fluxo diário de alunos, profissionais da educação e demais usuários que utilizam tais espaços.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Este projeto de lei tem função orientativa e conceitual, estabelecendo um parâmetro técnico que auxiliará o Município na interpretação e na organização de suas políticas de proteção à saúde, manutenção das condições sanitárias, promoção de ambientes adequados à comunidade escolar e elaboração e validação de laudos, pareceres e relatórios técnicos.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ROSANA: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</w:t>
      </w:r>
      <w:r>
        <w:rPr>
          <w:color w:val="auto"/>
          <w:sz w:val="28"/>
          <w:szCs w:val="28"/>
          <w:lang w:eastAsia="x-none"/>
        </w:rPr>
        <w:t>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qFormat/>
    <w:pPr>
      <w:keepNext w:val="true"/>
      <w:ind w:hanging="0" w:left="1416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0" w:left="36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ind w:hanging="0" w:left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-converted-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-read-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720"/>
      <w:jc w:val="both"/>
    </w:pPr>
    <w:rPr/>
  </w:style>
  <w:style w:type="paragraph" w:styleId="BodyTextIndent2">
    <w:name w:val="Body Text Indent 2"/>
    <w:basedOn w:val="Normal"/>
    <w:qFormat/>
    <w:pPr>
      <w:ind w:hanging="0" w:left="36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0" w:left="36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hanging="0" w:left="720"/>
      <w:contextualSpacing/>
    </w:pPr>
    <w:rPr/>
  </w:style>
  <w:style w:type="paragraph" w:styleId="BlockText">
    <w:name w:val="Block Text"/>
    <w:basedOn w:val="Normal"/>
    <w:qFormat/>
    <w:rsid w:val="008310c9"/>
    <w:pPr>
      <w:ind w:hanging="0" w:left="4253" w:right="57"/>
      <w:jc w:val="both"/>
    </w:pPr>
    <w:rPr>
      <w:rFonts w:ascii="Arial" w:hAnsi="Arial"/>
      <w:sz w:val="22"/>
      <w:szCs w:val="20"/>
    </w:rPr>
  </w:style>
  <w:style w:type="paragraph" w:styleId="Contedodoquadrouser" w:customStyle="1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EE1D-2929-42F1-8F48-8BC77E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Application>LibreOffice/25.2.7.2$Windows_X86_64 LibreOffice_project/5cbfd1ab6520636bb5f7b99185aa69bd7456825d</Application>
  <AppVersion>15.0000</AppVersion>
  <Pages>6</Pages>
  <Words>1471</Words>
  <Characters>9951</Characters>
  <CharactersWithSpaces>11269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2024-02-20T17:34:00Z</dcterms:created>
  <dc:creator>Cristina</dc:creator>
  <dc:description/>
  <dc:language>pt-BR</dc:language>
  <cp:lastModifiedBy/>
  <cp:lastPrinted>2025-03-06T09:27:36Z</cp:lastPrinted>
  <dcterms:modified xsi:type="dcterms:W3CDTF">2025-11-28T09:35:30Z</dcterms:modified>
  <cp:revision>704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