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3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 w:val="false"/>
          <w:bCs w:val="false"/>
          <w:color w:val="FF0000"/>
          <w:sz w:val="28"/>
          <w:szCs w:val="28"/>
        </w:rPr>
      </w:pPr>
      <w:r>
        <w:rPr>
          <w:b w:val="false"/>
          <w:bCs w:val="false"/>
          <w:color w:val="FF0000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>
          <w:sz w:val="28"/>
          <w:szCs w:val="28"/>
        </w:rPr>
      </w:pPr>
      <w:r>
        <w:rPr>
          <w:color w:val="0000FF"/>
          <w:sz w:val="28"/>
          <w:szCs w:val="28"/>
          <w:lang w:val="pt-BR"/>
        </w:rPr>
        <w:t>DIA 20 DE FEVEREIRO DE 2026</w:t>
      </w:r>
    </w:p>
    <w:p>
      <w:pPr>
        <w:pStyle w:val="Heading2"/>
        <w:jc w:val="center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PRIMEIRAMENTE, PASSAMOS À VOTAÇÃO DA ATA DA REUNIÃO ANTERIOR, DO DIA 12/2/2026.</w:t>
      </w:r>
    </w:p>
    <w:p>
      <w:pPr>
        <w:pStyle w:val="BodyText2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</w:r>
    </w:p>
    <w:p>
      <w:pPr>
        <w:pStyle w:val="BodyText2"/>
        <w:rPr>
          <w:sz w:val="28"/>
          <w:szCs w:val="28"/>
        </w:rPr>
      </w:pPr>
      <w:r>
        <w:rPr>
          <w:b/>
          <w:color w:val="0000FF"/>
          <w:sz w:val="28"/>
          <w:szCs w:val="28"/>
        </w:rPr>
        <w:t>O CONTEÚDO DA ATA FOI DISPONIBILIZADO ANTERIORMENTE AOS MEMBROS DESTA COMISSÃO, POR MEIO DE ENVIO ELETRÔNICO (APLICATIVO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138 de 2025, Dispõe sobre a atividade, uso e prestação dos serviços cemiteriais e funerários no âmbito do Município de Três Passos/RS.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142 de 2025, Institui o Plano Municipal de Saneamento Básico (PMSB) e o Plano Municipal de Gerenciamento Integrado de Resíduos Sólidos (PMGIRS) do Município de Três Passos, e formaliza a adesão ao Plano Regional de Água e Esgoto (PRAE) da Companhia Riograndense de Saneamento – CORSAN.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145 de 2025, Dispõe sobre a Política Municipal de Incentivo à Inovação, à Ciência e à Tecnologia no Município de Três Passos; institui o Programa Municipal de Incentivo à Inovação, o Conselho Municipal de Inovação (CMI), o Fundo Municipal de Ciência, Inovação e Tecnologia (FUMCIT), o Sandbox Regulatório, o Prêmio Municipal de Inovação, o Selo Municipal de Inovação, e dá outras providências, conforme o disposto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10.973, de 2 de dezembro de 2004, e suas alterações. 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Mensagem Retificativa ao 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145 de 2025, alterando a exposição de motivos e aos arts. 10, 13 e 24 da proposição.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 de 2026, Autoriza alteração da LOA, exercício 2026, e abertura de crédito suplementar no valor de até R$ 784.023,27.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 de 2026, Autoriza alteração da LOA, exercício 2026, e abertura de crédito suplementar no valor de até R$ 251.000,00.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 de 2026, Autoriza alteração da LOA, exercício 2026, e abertura de crédito suplementar no valor de até R$ 76.519,20.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7 de 2026, Autoriza alteração da LOA, exercício 2026, e abertura de crédito suplementar no valor de até R$ 1.508.000,00.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8 de 2026, Autoriza alteração da LOA, exercício 2026, e abertura de crédito suplementar no valor de até R$ 300.000,00.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 de 2026, Autoriza alteração da LOA, exercício 2026, e abertura de crédito suplementar no valor de até R$ 4.000.745,36.</w:t>
      </w:r>
    </w:p>
    <w:p>
      <w:pPr>
        <w:pStyle w:val="Normal"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color w:val="000000"/>
          <w:sz w:val="28"/>
          <w:szCs w:val="28"/>
          <w:highlight w:val="none"/>
          <w:shd w:fill="auto" w:val="clear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Projeto de Lei Ordinária n</w:t>
      </w:r>
      <w:r>
        <w:rPr>
          <w:b w:val="false"/>
          <w:bCs w:val="false"/>
          <w:strike/>
          <w:color w:val="000000"/>
          <w:sz w:val="28"/>
          <w:szCs w:val="28"/>
          <w:shd w:fill="auto" w:val="clear"/>
        </w:rPr>
        <w:t>º</w:t>
      </w:r>
      <w:r>
        <w:rPr>
          <w:b w:val="false"/>
          <w:bCs w:val="false"/>
          <w:color w:val="000000"/>
          <w:sz w:val="28"/>
          <w:szCs w:val="28"/>
          <w:shd w:fill="auto" w:val="clear"/>
        </w:rPr>
        <w:t xml:space="preserve"> 10 de 2026, Concede revisão geral anual aos servidores públicos municipais ativos: estatutários, celetistas, contratados emergencialmente, cargos em comissão, agentes políticos; servidores da Câmara Municipal; servidores municipais inativos: aposentados e pensionistas; conselheiros tutelares; estagiários; e servidores do Instituto de Previdência.</w:t>
      </w:r>
    </w:p>
    <w:p>
      <w:pPr>
        <w:pStyle w:val="Normal"/>
        <w:jc w:val="both"/>
        <w:rPr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 xml:space="preserve">______________________________________________________________________  </w:t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foi encaminhado ofício ao Executivo Municipal, do que estamos aguardando retorno,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142/25 – </w:t>
      </w:r>
      <w:r>
        <w:rPr>
          <w:b w:val="false"/>
          <w:bCs w:val="false"/>
          <w:color w:val="auto"/>
          <w:sz w:val="28"/>
          <w:szCs w:val="28"/>
        </w:rPr>
        <w:t xml:space="preserve">Institui o Plano Municipal de Saneamento Básico (PMSB) e o Plano Municipal de Gerenciamento Integrado de Resíduos Sólidos (PMGIRS) do Município de Três Passos, e formaliza a adesão ao Plano Regional de Água e Esgoto (PRAE) da Companhia Riograndense de Saneamento – CORSAN.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f</w:t>
      </w:r>
      <w:r>
        <w:rPr>
          <w:sz w:val="28"/>
          <w:szCs w:val="28"/>
        </w:rPr>
        <w:t>oi recebido ontem (19 de fevereiro) o Ofício GAB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18/2026, informando que foi realizada a audiência pública para tratar do plano municipal de saneamento básico.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145/25 – </w:t>
      </w:r>
      <w:r>
        <w:rPr>
          <w:b w:val="false"/>
          <w:bCs w:val="false"/>
          <w:color w:val="auto"/>
          <w:sz w:val="28"/>
          <w:szCs w:val="28"/>
        </w:rPr>
        <w:t>Dispõe sobre a Política Municipal de Incentivo à Inovação, à Ciência e à Tecnologia no Município de Três Passos; institui o Programa Municipal de Incentivo à Inovação, o Conselho Municipal de Inovação (CMI), o Fundo Municipal de Ciência, Inovação e Tecnologia (FUMCIT), o Sandbox Regulatório, o Prêmio Municipal de Inovação, o Selo Municipal de Inovação, e dá outras providências, conforme o disposto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10.973, de 2 de dezembro de 2004, e suas alterações.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 recebemos mensagem retificativa, a qual foi sugerida ao Executivo Municipal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4/26 –</w:t>
      </w:r>
      <w:r>
        <w:rPr>
          <w:b w:val="false"/>
          <w:bCs w:val="false"/>
          <w:color w:val="auto"/>
          <w:sz w:val="28"/>
          <w:szCs w:val="28"/>
        </w:rPr>
        <w:t xml:space="preserve"> Autoriza alteração da LOA, exercício 2026, e abertura de crédito suplementar no valor de até R$ 784.023,27, para contabilização da despesa referente à reforma do Centro de Convivência Irmã Dulce, situado junto ao Parque de Exposição Egon Julio Goelzer.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5/26 –</w:t>
      </w:r>
      <w:r>
        <w:rPr>
          <w:b w:val="false"/>
          <w:bCs w:val="false"/>
          <w:color w:val="auto"/>
          <w:sz w:val="28"/>
          <w:szCs w:val="28"/>
        </w:rPr>
        <w:t xml:space="preserve"> Autoriza alteração da LOA, exercício 2026, e abertura de crédito suplementar no valor de até R$ 251.000,00, para contabilização da despesa referente à ampliação/reforma do Posto Médico Legal, localizado no Cemitério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6/26 –</w:t>
      </w:r>
      <w:r>
        <w:rPr>
          <w:b w:val="false"/>
          <w:bCs w:val="false"/>
          <w:color w:val="auto"/>
          <w:sz w:val="28"/>
          <w:szCs w:val="28"/>
        </w:rPr>
        <w:t xml:space="preserve"> Autoriza alteração da LOA, exercício 2026, e abertura de crédito suplementar no valor de até R$ 76.519,20, para contabilização da despesa referente à qualificação profissional da população do município, através do convênio FPE nº 3501/2025 firmado com o Estado do RS, por meio do Programa RS Qualificação Recomeçar, cujo público-alvo são pessoas acima de 16 anos residentes no nosso município, preferencialmente desempregadas, subocupadas, inscritas no Cadúnico, garantindo-se o direito de preferência de 50% das vagas para mulheres chefes de família, selecionadas por meio de Edital a ser publicado.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qualificação refere-se aos seguintes cursos: auxiliar de cozinha, cuidador de idosos, soldador MIG MAG TIG e auxiliar/servente de pedreiro, em um total de sessenta alunos.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7/26 –</w:t>
      </w:r>
      <w:r>
        <w:rPr>
          <w:b w:val="false"/>
          <w:bCs w:val="false"/>
          <w:color w:val="auto"/>
          <w:sz w:val="28"/>
          <w:szCs w:val="28"/>
        </w:rPr>
        <w:t xml:space="preserve"> Autoriza alteração da LOA, exercício 2026, e abertura de crédito suplementar no valor de até R$ 1.508.000,00, para contabilização da despesa referente à execução do convênio celebrado com o Estado do Rio Grande do Sul para a construção do Centro Dia para pessoa idosa.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RELATORA ROSANA: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8/26 –</w:t>
      </w:r>
      <w:r>
        <w:rPr>
          <w:b w:val="false"/>
          <w:bCs w:val="false"/>
          <w:color w:val="auto"/>
          <w:sz w:val="28"/>
          <w:szCs w:val="28"/>
        </w:rPr>
        <w:t xml:space="preserve"> Autoriza alteração da LOA, exercício 2026, e abertura de crédito suplementar no valor de até R$ 300.000,00, para contabilização da despesa referente à execução do convênio celebrado com o Estado do Rio Grande do Sul para a recuperação de estradas vicinais.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OSVALDIR: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9/26 –</w:t>
      </w:r>
      <w:r>
        <w:rPr>
          <w:b w:val="false"/>
          <w:bCs w:val="false"/>
          <w:color w:val="auto"/>
          <w:sz w:val="28"/>
          <w:szCs w:val="28"/>
        </w:rPr>
        <w:t xml:space="preserve"> Autoriza alteração da LOA, exercício 2026, e abertura de crédito suplementar no valor de até R$ 4.000.745,36, para contabilização da despesa referente à execução da ponte localizada na Linha Erval Novo, no Município de Três Passos, sobre o Rio Erval Novo; e ponte intermunicipal entre Três Passos/RS e Tenente Portela/RS, na localidade de Linha Navegantes sobre o Rio Turvo, com recursos repassados do Ministério da Integração e Desenvolvimento Regional – Secretaria Nacional de Proteção e Defesa Civil.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OSVALDIR: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10/26 –</w:t>
      </w:r>
      <w:r>
        <w:rPr>
          <w:b w:val="false"/>
          <w:bCs w:val="false"/>
          <w:color w:val="auto"/>
          <w:sz w:val="28"/>
          <w:szCs w:val="28"/>
        </w:rPr>
        <w:t xml:space="preserve"> Concede revisão geral anual aos servidores públicos municipais ativos: estatutários, celetistas, contratados emergencialmente, cargos em comissão, agentes políticos; servidores da Câmara Municipal; servidores municipais inativos: aposentados e pensionistas; conselheiros tutelares; estagiários; e servidores do Instituto de Previdência.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reposição salarial tem como base o Índice Nacional de Preços ao Consumidor - INPC, acumulado de fevereiro de 2025 a janeiro de 2026, no percentual de 4,30%, e será paga a partir da folha de pagamento do mês de fevereiro, sendo que não se aplica aos Agentes Comunitários de Saúde e aos Agentes de Combate à Endemias, que possuem legislação própria.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orientação técnica...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OSVALDIR: 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OSVALDIR: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5260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LibreOffice/25.2.7.2$Windows_X86_64 LibreOffice_project/5cbfd1ab6520636bb5f7b99185aa69bd7456825d</Application>
  <AppVersion>15.0000</AppVersion>
  <Pages>2</Pages>
  <Words>2458</Words>
  <Characters>15887</Characters>
  <CharactersWithSpaces>18127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dcterms:modified xsi:type="dcterms:W3CDTF">2026-02-20T08:42:55Z</dcterms:modified>
  <cp:revision>127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