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distT="0" distB="0" distL="114300" distR="114300" simplePos="0" relativeHeight="17" behindDoc="0" locked="0" layoutInCell="0" allowOverlap="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>DIA 1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MARÇO DE 2026</w:t>
      </w:r>
    </w:p>
    <w:p>
      <w:pPr>
        <w:pStyle w:val="Heading2"/>
        <w:jc w:val="center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PRIMEIRAMENTE, PASSAMOS À VOTAÇÃO DA ATA DA REUNIÃO ANTERIOR, DO DIA </w:t>
      </w:r>
      <w:r>
        <w:rPr>
          <w:b/>
          <w:color w:val="0000FF"/>
          <w:sz w:val="28"/>
          <w:szCs w:val="28"/>
        </w:rPr>
        <w:t>12</w:t>
      </w:r>
      <w:r>
        <w:rPr>
          <w:b/>
          <w:color w:val="0000FF"/>
          <w:sz w:val="28"/>
          <w:szCs w:val="28"/>
        </w:rPr>
        <w:t>/3/2026.</w:t>
      </w:r>
    </w:p>
    <w:p>
      <w:pPr>
        <w:pStyle w:val="BodyText2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O CONTEÚDO DA ATA FOI DISPONIBILIZADO ANTERIORMENTE AOS MEMBROS DESTA COMISSÃO, POR MEIO DE ENVIO ELETRÔNICO (APLICATIVO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</w:t>
      </w:r>
      <w:r>
        <w:rPr>
          <w:b w:val="false"/>
          <w:bCs w:val="false"/>
          <w:color w:val="auto"/>
          <w:sz w:val="28"/>
          <w:szCs w:val="28"/>
        </w:rPr>
        <w:t>s</w:t>
      </w:r>
      <w:r>
        <w:rPr>
          <w:b w:val="false"/>
          <w:bCs w:val="false"/>
          <w:color w:val="auto"/>
          <w:sz w:val="28"/>
          <w:szCs w:val="28"/>
        </w:rPr>
        <w:t xml:space="preserve">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</w:t>
      </w:r>
      <w:r>
        <w:rPr>
          <w:b w:val="false"/>
          <w:bCs w:val="false"/>
          <w:color w:val="auto"/>
          <w:sz w:val="28"/>
          <w:szCs w:val="28"/>
        </w:rPr>
        <w:t xml:space="preserve">138 de 2025 </w:t>
      </w:r>
      <w:r>
        <w:rPr>
          <w:b w:val="false"/>
          <w:bCs w:val="false"/>
          <w:color w:val="auto"/>
          <w:sz w:val="28"/>
          <w:szCs w:val="28"/>
        </w:rPr>
        <w:t>e 18, 19, 21, 22, 23 e 24 de 2026, cujas ementas já foram lidas na reunião anterior, da Comissão de Constituição, Justiça, Redação e Bem-Estar Social.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Ordinária nº 20 de 2026, Dispõe sobre a alteração da LOA, exercício 2026, e abertura de crédito especial no valor de R$ 22.000,00.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</w:t>
      </w:r>
      <w:r>
        <w:rPr>
          <w:b/>
          <w:bCs w:val="false"/>
          <w:color w:val="4472C4"/>
          <w:sz w:val="28"/>
          <w:szCs w:val="28"/>
        </w:rPr>
        <w:t>2025</w:t>
      </w:r>
      <w:r>
        <w:rPr>
          <w:b/>
          <w:bCs w:val="false"/>
          <w:color w:val="4472C4"/>
          <w:sz w:val="28"/>
          <w:szCs w:val="28"/>
        </w:rPr>
        <w:t xml:space="preserve">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aumento do número de vagas do cargo de instalador hidráulico, passando de duas para três vagas.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9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aderir Projeto Regional de Apoio à Cadeia Produtiva do Leite e Bovinos de Corte, vinculado à consulta popular 2020-2021 do Corede Celeiro, no âmbito do Termo de Colaboração FPE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4944/2025, firmado com a Secretaria Estadual de Desenvolvimento Rural e a Sociedade Educacional Três de Maio - SETREM.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iniciativa tem como objetivo a elaboração do plano de desenvolvimento Rural – PDR e a realização de cursos de capacitação, destinados aos conselhos municipais e aos produtores rurais.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</w:t>
      </w:r>
      <w:r>
        <w:rPr/>
        <w:t>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20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Dispõe sobre a alteração da LOA, exercício 2026, e abertura de crédito especial no valor de R$ 22.000,00, para remanejamento de dotações já existentes, relativas ao orçamento do Instituto de Previdência.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21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proceder na contratação emergencial de um nutricionista, pelo prazo de um ano, renovável por igual período, com carga horária semanal de quarenta horas e remuneração padrão 10, para atuar junto às vinte escolas da rede pública municipal de ensino.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22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emergencial de dois agentes de combate a endemias, pelo prazo de um ano, renovável por igual período, com carga horária semanal de quarenta horas e remuneração conforme estabelecido no plano de cargos da Prefeitura Municipal, para atuar junto às unidades básicas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23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dois enfermeiros, pelo prazo de um ano, renovável por igual período, com carga horária semanal de quarenta horas e remuneração padrão 10, para atuar junto às unidades básicas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/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24</w:t>
      </w:r>
      <w:r>
        <w:rPr>
          <w:b/>
          <w:bCs w:val="false"/>
          <w:color w:val="4472C4"/>
          <w:sz w:val="28"/>
          <w:szCs w:val="28"/>
        </w:rPr>
        <w:t xml:space="preserve">/2026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um fonoaudiólogo, pelo prazo de um ano, renovável por igual período, com carga horária semanal de vinte horas e remuneração equivalente a 50% do padrão 10, para atuar junto à administração pública municipal, nas áreas da educação e da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trike w:val="false"/>
          <w:dstrike w:val="false"/>
          <w:color w:val="FF0000"/>
          <w:sz w:val="28"/>
          <w:szCs w:val="28"/>
        </w:rPr>
        <w:t>PRESIDENTE OSVALDIR</w:t>
      </w:r>
      <w:r>
        <w:rPr>
          <w:b/>
          <w:bCs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distT="0" distB="635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87.05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distT="0" distB="635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87.05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color w:val="00000A"/>
        <w:kern w:val="0"/>
        <w:position w:val="0"/>
        <w:sz w:val="24"/>
        <w:szCs w:val="28"/>
        <w:vertAlign w:val="baseline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4"/>
        <w:szCs w:val="28"/>
        <w:vertAlign w:val="baseli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LibreOffice/25.8.5.2$Windows_X86_64 LibreOffice_project/9c8b85f387cc00a89945a79c9e6239f32e450ac2</Application>
  <AppVersion>15.0000</AppVersion>
  <Pages>7</Pages>
  <Words>1630</Words>
  <Characters>10855</Characters>
  <CharactersWithSpaces>12306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2026-03-19T10:27:49Z</dcterms:modified>
  <cp:revision>160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