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5970" cy="839470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320" cy="8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pt;height:66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4/2018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oito dias do mês de novembro do ano de dois mil e dezoito, reuniram-se no Plenário da Câmara Municipal de Três Passos, às 17h, os vereadores Edivan Baron e Willian Heineck. </w:t>
      </w:r>
      <w:r>
        <w:rPr>
          <w:rFonts w:cs="Arial" w:ascii="Arial" w:hAnsi="Arial"/>
          <w:b/>
          <w:sz w:val="24"/>
          <w:szCs w:val="24"/>
        </w:rPr>
        <w:t xml:space="preserve">RELAÇÃO DA MATÉRIA DISTRIBUÍDA PARA A COMISSÃO DE CONSTITUIÇÃO, REDAÇÃO E BEM-ESTAR SOCIAL: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74/18</w:t>
      </w:r>
      <w:r>
        <w:rPr>
          <w:rFonts w:cs="Arial" w:ascii="Arial" w:hAnsi="Arial"/>
          <w:sz w:val="24"/>
          <w:szCs w:val="24"/>
        </w:rPr>
        <w:t xml:space="preserve"> – Autoriza a contratação temporária de servidor para o cargo para atuar como Secretária (o) Acadêmica (o) no Polo Universitário Federal- UAB;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80/18</w:t>
      </w:r>
      <w:r>
        <w:rPr>
          <w:rFonts w:cs="Arial" w:ascii="Arial" w:hAnsi="Arial"/>
          <w:sz w:val="24"/>
          <w:szCs w:val="24"/>
        </w:rPr>
        <w:t xml:space="preserve"> – Autoriza o Poder Executivo Municipal a proceder na concessão de parcelamento da dívida ativa aos contribuintes em débito com o fisco municipal;</w:t>
      </w:r>
      <w:r>
        <w:rPr>
          <w:rFonts w:eastAsia="Times New Roman" w:cs="Arial" w:ascii="Arial" w:hAnsi="Arial"/>
          <w:color w:val="00000A"/>
          <w:sz w:val="24"/>
          <w:szCs w:val="24"/>
          <w:lang w:eastAsia="zh-CN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81/18</w:t>
      </w:r>
      <w:r>
        <w:rPr>
          <w:rFonts w:cs="Arial" w:ascii="Arial" w:hAnsi="Arial"/>
          <w:sz w:val="24"/>
          <w:szCs w:val="24"/>
        </w:rPr>
        <w:t xml:space="preserve"> – Institui turno único no serviço municipal; 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85/18</w:t>
      </w:r>
      <w:r>
        <w:rPr>
          <w:rFonts w:cs="Arial" w:ascii="Arial" w:hAnsi="Arial"/>
          <w:sz w:val="24"/>
          <w:szCs w:val="24"/>
        </w:rPr>
        <w:t xml:space="preserve"> - Autoriza o Poder Executivo Municipal a proceder na alteração da Lei Municipal nº Lei Municipal nº 5374, de 25 de setembro de 2018; </w:t>
      </w:r>
      <w:r>
        <w:rPr>
          <w:rFonts w:cs="Arial" w:ascii="Arial" w:hAnsi="Arial"/>
          <w:sz w:val="24"/>
          <w:szCs w:val="24"/>
          <w:u w:val="single"/>
        </w:rPr>
        <w:t>projeto de lei legislativa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22/18</w:t>
      </w:r>
      <w:r>
        <w:rPr>
          <w:rFonts w:cs="Arial" w:ascii="Arial" w:hAnsi="Arial"/>
          <w:sz w:val="24"/>
          <w:szCs w:val="24"/>
        </w:rPr>
        <w:t xml:space="preserve"> – Institui turno único no serviço municipal da Câmara Municipal de Vereadores de Três Passos. </w:t>
      </w:r>
      <w:r>
        <w:rPr>
          <w:rFonts w:cs="Arial" w:ascii="Arial" w:hAnsi="Arial"/>
          <w:b/>
          <w:bCs/>
          <w:sz w:val="24"/>
          <w:szCs w:val="24"/>
        </w:rPr>
        <w:t>DISTRIBUIÇÃO DAS MATÉRIAS PELA PRESIDÊNCIA DA COMISSÃO</w:t>
      </w:r>
      <w:r>
        <w:rPr>
          <w:rFonts w:cs="Arial" w:ascii="Arial" w:hAnsi="Arial"/>
          <w:sz w:val="24"/>
          <w:szCs w:val="24"/>
        </w:rPr>
        <w:t>: na sessão ordinária do dia 26 de novembro de 2018, o Presidente Edivan Baron designou como relatora a vereadora Rosani do Nascimento para o projeto de lei nº 81/18 e o projeto de lei legislativa nº 22/18.</w:t>
      </w:r>
      <w:r>
        <w:rPr>
          <w:rFonts w:cs="Arial" w:ascii="Arial" w:hAnsi="Arial"/>
          <w:b/>
          <w:sz w:val="24"/>
          <w:szCs w:val="24"/>
        </w:rPr>
        <w:t xml:space="preserve"> 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74/18</w:t>
      </w:r>
      <w:r>
        <w:rPr>
          <w:rFonts w:cs="Arial" w:ascii="Arial" w:hAnsi="Arial"/>
          <w:sz w:val="24"/>
          <w:szCs w:val="24"/>
        </w:rPr>
        <w:t xml:space="preserve"> – Este projeto está aguardando o encaminhamento, por parte do Executivo Municipal, de complementação da exposição de motivos;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80/18</w:t>
      </w:r>
      <w:r>
        <w:rPr>
          <w:rFonts w:cs="Arial" w:ascii="Arial" w:hAnsi="Arial"/>
          <w:sz w:val="24"/>
          <w:szCs w:val="24"/>
        </w:rPr>
        <w:t xml:space="preserve"> – Este projeto recebeu mensagem retificativa, conforme orientação técnica, em seguida o relator votou favoravelmente a proposição, sendo seguindo pelo presidente da comissão;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81/18</w:t>
      </w:r>
      <w:r>
        <w:rPr>
          <w:rFonts w:cs="Arial" w:ascii="Arial" w:hAnsi="Arial"/>
          <w:sz w:val="24"/>
          <w:szCs w:val="24"/>
        </w:rPr>
        <w:t xml:space="preserve"> – O relator Willian Heineck solicitou orientação técnica, a qual opinou pela viabilidade jurídica do mesmo, alertando que cabe aos vereadores a verificação acerca das razões de redução de custos e de economicidade alegas na justificativa do presente projeto. O relator proferiu voto favorável e foi seguido pelo vereador Edivan, membro da comissão.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85/18</w:t>
      </w:r>
      <w:r>
        <w:rPr>
          <w:rFonts w:cs="Arial" w:ascii="Arial" w:hAnsi="Arial"/>
          <w:sz w:val="24"/>
          <w:szCs w:val="24"/>
        </w:rPr>
        <w:t xml:space="preserve"> – O relator Willian Heineck solicitou orientação técnica, a qual opinou pela viabilidade jurídica do presente projeto, </w:t>
      </w:r>
      <w:r>
        <w:rPr>
          <w:rFonts w:cs="Arial" w:ascii="Arial" w:hAnsi="Arial"/>
          <w:bCs/>
          <w:sz w:val="24"/>
          <w:szCs w:val="24"/>
        </w:rPr>
        <w:t xml:space="preserve">vez que adequada a iniciativa legislativa e o mesmo está acompanhado de justificativa. </w:t>
      </w:r>
      <w:r>
        <w:rPr>
          <w:rFonts w:cs="Arial" w:ascii="Arial" w:hAnsi="Arial"/>
          <w:sz w:val="24"/>
          <w:szCs w:val="24"/>
        </w:rPr>
        <w:t xml:space="preserve">O relator proferiu voto favorável e foi seguido pelo vereador Edivan, membro da comissão; </w:t>
      </w:r>
      <w:r>
        <w:rPr>
          <w:rFonts w:cs="Arial" w:ascii="Arial" w:hAnsi="Arial"/>
          <w:sz w:val="24"/>
          <w:szCs w:val="24"/>
          <w:u w:val="single"/>
        </w:rPr>
        <w:t>projeto de lei legislativa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22/18</w:t>
      </w:r>
      <w:r>
        <w:rPr>
          <w:rFonts w:cs="Arial" w:ascii="Arial" w:hAnsi="Arial"/>
          <w:sz w:val="24"/>
          <w:szCs w:val="24"/>
        </w:rPr>
        <w:t xml:space="preserve"> – O relator Willian Heineck solicitou a orientação técnica do IGAM, a qual opinou pela viabilidade jurídica do projeto e explicou que tal medida deve ser motivada com a demonstração de planejamento prévio. O relator salientou que a medida se justifica pelo fato de que a maioria das demandas da casa são provenientes de ações tomadas pelo executivo municipal, o qual também tem projeto no mesmo sentido de instituir o turno único. O relator proferiu voto favorável e foi seguido pelo vereador Edivan, membro da comissão.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VOTAÇÃO DOS PARECERES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s 80/18, 81/18, 85/18 e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22/18.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Edivan Baron_________________________________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Vice-Presidente: Willian Heineck ___________________________</w:t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LibreOffice/5.4.7.2$Windows_X86_64 LibreOffice_project/c838ef25c16710f8838b1faec480ebba495259d0</Application>
  <Pages>1</Pages>
  <Words>546</Words>
  <Characters>2976</Characters>
  <CharactersWithSpaces>3525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2018-11-29T10:09:00Z</dcterms:created>
  <dc:creator>Usuário</dc:creator>
  <dc:description/>
  <dc:language>pt-BR</dc:language>
  <cp:lastModifiedBy/>
  <cp:lastPrinted>2018-11-29T15:14:39Z</cp:lastPrinted>
  <dcterms:modified xsi:type="dcterms:W3CDTF">2018-11-29T15:14:41Z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