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28</w:t>
      </w:r>
      <w:r>
        <w:rPr>
          <w:color w:val="0000FF"/>
          <w:sz w:val="28"/>
          <w:szCs w:val="28"/>
          <w:lang w:val="pt-BR"/>
        </w:rPr>
        <w:t xml:space="preserve"> DE NOVEMBRO DE 2018, </w:t>
      </w:r>
      <w:r>
        <w:rPr>
          <w:color w:val="0000FF"/>
          <w:sz w:val="28"/>
          <w:szCs w:val="28"/>
          <w:lang w:val="pt-BR"/>
        </w:rPr>
        <w:t>ÀS 17h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74/18: Autoriza a contratação temporária de servidor para o cargo para atuar como Secretária (o) Acadêmica (o) no Polo Universitário Federal- UAB.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80/18: Autoriza o Poder Executivo Municipal a proceder na concessão de parcelamento da dívida ativa aos contribuintes em débitos com o fisco municipal, em até 36 (trinta e seis) meses, com exceção da contribuição de melhoria, observando-se o valor mínimo de R$ 50,00 por parcela.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PROJETO DE LEI Nº 81/18 – Institui turno único no serviço da Prefeitura Municipal, das 7h às 13h, no período de 3 de dezembro de 2018 a 28 de fevereiro de 2019.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O turno único não se aplica às atividades de educação e ensino, exceto à Secretaria Municipal de Educação, e coleta de lixo, que manterão seu funcionamento nos moldes atuais.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 Secretaria Municipal de Saúde, os Agentes Comunitários de Saúde e as Agentes Comunitárias de Endemias terão seu horário em turno único compreendido das 07h às 13h, à medida que todas as Estratégia Saúde da Família-ESFs, Unidade de Saúde Prisional, Centro de Atenção Psicossocial-CAPS, Núcleo Ampliado de Saúde da Família- NASF, não se aplicará o turno único, mantendo-se o horário de atendimento normal.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No  Parque de Máquinas do Município  e aos servidores que ocupam os cargos de garis e varredores, o turno único será compreendido no horário das 06h às 12h.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Nº 85/18 – Altera a lei municipal nº 5.374/2018, prevendo a contratação emergencial de mais um médico, que atuará no ESF do Distrito de Bela Vista.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- PROJETO DE LEI LEGISLATIVA Nº 2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/18 – </w:t>
      </w:r>
      <w:r>
        <w:rPr>
          <w:b w:val="false"/>
          <w:bCs w:val="false"/>
          <w:sz w:val="28"/>
          <w:szCs w:val="28"/>
        </w:rPr>
        <w:t>Institui turno único de serviço na Câmara de Vereadores, das 7h às 13h, de 3 de dezembro de 2018 a 28 de fevereiro de 2019.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74/18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o encaminhamento, por parte do Executivo Municipal, de complementação da exposição de motivos.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80/18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recebeu mensagem retificativa, conforme orientação técnica, a qual faremos a leitura neste momento.</w:t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Como já analisamos este projeto da reunião anterior, o mesmo já recebeu parecer favorável desta Comissão, desde que houvesse o encaminhamento da alteração do Executivo.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00000A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 DESIGNA NOVO RELATOR, TENDO EM VISTA QUE A VEREADORA ROSANI NÃO PODE SE FAZER PRESENTE HOJE, SENDO QUE ESTE PROJETO TEM URGÊNCIA E SERÁ VOTADO AMANHÃ, EM SESSÃO EXTRAORDINÁRIA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NOVO RELATOR:  ……………...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81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………………………..,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 DESIGNA O RELATOR, TENDO EM VISTA QUE  NÃO HOUVE A DESIGNAÇÃO NA ÚLTIMA SESSÃO,  SENDO QUE ESTE PROJETO TEM URGÊNCIA E SERÁ VOTADO AMANHÃ, EM SESSÃO EXTRAORDINÁRIA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RELATOR:  ……………..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85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………………………..,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/>
          <w:color w:val="FF0000"/>
          <w:sz w:val="28"/>
          <w:szCs w:val="28"/>
          <w:lang w:eastAsia="x-none"/>
        </w:rPr>
        <w:t>para que …..</w:t>
      </w:r>
    </w:p>
    <w:p>
      <w:pPr>
        <w:pStyle w:val="ListParagraph"/>
        <w:numPr>
          <w:ilvl w:val="0"/>
          <w:numId w:val="0"/>
        </w:numPr>
        <w:ind w:start="720" w:hanging="0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 DESIGNA NOVO RELATOR, TENDO EM VISTA QUE A VEREADORA ROSANI NÃO PODE SE FAZER PRESENTE HOJE, SENDO QUE ESTE PROJETO TEM URGÊNCIA E SERÁ VOTADO AMANHÃ, EM SESSÃO EXTRAORDINÁRIA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N</w:t>
      </w:r>
      <w:r>
        <w:rPr>
          <w:b/>
          <w:color w:val="FF0000"/>
          <w:sz w:val="28"/>
          <w:szCs w:val="28"/>
          <w:lang w:eastAsia="x-none"/>
        </w:rPr>
        <w:t>OVO RELATOR:  ……………..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2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……………….,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 EDIVAN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05pt;margin-top:0.05pt;width:6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Application>LibreOffice/5.4.7.2$Windows_X86_64 LibreOffice_project/c838ef25c16710f8838b1faec480ebba495259d0</Application>
  <Pages>4</Pages>
  <Words>890</Words>
  <Characters>5390</Characters>
  <CharactersWithSpaces>6202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2018-11-22T15:06:31Z</cp:lastPrinted>
  <dcterms:modified xsi:type="dcterms:W3CDTF">2018-11-28T15:58:41Z</dcterms:modified>
  <cp:revision>410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