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sz w:val="24"/>
          <w:szCs w:val="24"/>
        </w:rPr>
      </w:pPr>
      <w:r>
        <w:rPr>
          <w:rFonts w:cs="Arial" w:ascii="Arial" w:hAnsi="Arial"/>
          <w:sz w:val="24"/>
          <w:szCs w:val="24"/>
        </w:rPr>
        <mc:AlternateContent>
          <mc:Choice Requires="wps">
            <w:drawing>
              <wp:anchor behindDoc="0" distT="0" distB="0" distL="114300" distR="114300" simplePos="0" locked="0" layoutInCell="1" allowOverlap="1" relativeHeight="3">
                <wp:simplePos x="0" y="0"/>
                <wp:positionH relativeFrom="margin">
                  <wp:posOffset>1024890</wp:posOffset>
                </wp:positionH>
                <wp:positionV relativeFrom="paragraph">
                  <wp:posOffset>-5715</wp:posOffset>
                </wp:positionV>
                <wp:extent cx="4653915" cy="840105"/>
                <wp:effectExtent l="0" t="0" r="0" b="0"/>
                <wp:wrapNone/>
                <wp:docPr id="1" name="Text Box 5"/>
                <a:graphic xmlns:a="http://schemas.openxmlformats.org/drawingml/2006/main">
                  <a:graphicData uri="http://schemas.microsoft.com/office/word/2010/wordprocessingShape">
                    <wps:wsp>
                      <wps:cNvSpPr/>
                      <wps:spPr>
                        <a:xfrm>
                          <a:off x="0" y="0"/>
                          <a:ext cx="4653360" cy="839520"/>
                        </a:xfrm>
                        <a:prstGeom prst="rect">
                          <a:avLst/>
                        </a:prstGeom>
                        <a:solidFill>
                          <a:srgbClr val="ffffff"/>
                        </a:solidFill>
                        <a:ln>
                          <a:noFill/>
                        </a:ln>
                      </wps:spPr>
                      <wps:style>
                        <a:lnRef idx="0"/>
                        <a:fillRef idx="0"/>
                        <a:effectRef idx="0"/>
                        <a:fontRef idx="minor"/>
                      </wps:style>
                      <wps:txbx>
                        <w:txbxContent>
                          <w:p>
                            <w:pPr>
                              <w:pStyle w:val="Contedodoquadro"/>
                              <w:spacing w:lineRule="auto" w:line="240" w:before="0" w:after="0"/>
                              <w:jc w:val="center"/>
                              <w:rPr>
                                <w:b/>
                                <w:b/>
                              </w:rPr>
                            </w:pPr>
                            <w:r>
                              <w:rPr>
                                <w:b/>
                                <w:color w:val="000000"/>
                              </w:rPr>
                              <w:t>Estado do Rio Grande do Sul</w:t>
                            </w:r>
                          </w:p>
                          <w:p>
                            <w:pPr>
                              <w:pStyle w:val="Contedodoquadro"/>
                              <w:pBdr>
                                <w:bottom w:val="single" w:sz="12" w:space="1" w:color="00000A"/>
                              </w:pBdr>
                              <w:spacing w:lineRule="auto" w:line="240" w:before="0" w:after="0"/>
                              <w:jc w:val="center"/>
                              <w:rPr>
                                <w:b/>
                                <w:b/>
                                <w:sz w:val="24"/>
                                <w:szCs w:val="24"/>
                              </w:rPr>
                            </w:pPr>
                            <w:r>
                              <w:rPr>
                                <w:b/>
                                <w:color w:val="000000"/>
                                <w:sz w:val="24"/>
                                <w:szCs w:val="24"/>
                              </w:rPr>
                              <w:t>Câmara Municipal de Três Passos</w:t>
                            </w:r>
                          </w:p>
                          <w:p>
                            <w:pPr>
                              <w:pStyle w:val="Contedodoquadro"/>
                              <w:spacing w:before="0" w:after="0"/>
                              <w:jc w:val="center"/>
                              <w:rPr>
                                <w:rFonts w:ascii="Arial" w:hAnsi="Arial" w:cs="Arial"/>
                                <w:b/>
                                <w:b/>
                              </w:rPr>
                            </w:pPr>
                            <w:r>
                              <w:rPr>
                                <w:rFonts w:cs="Arial" w:ascii="Arial" w:hAnsi="Arial"/>
                                <w:b/>
                              </w:rPr>
                              <w:t>COMISSÃO DE CONSTITUIÇÃO, REDAÇÃO E BEM-ESTAR SOCIAL</w:t>
                            </w:r>
                          </w:p>
                          <w:p>
                            <w:pPr>
                              <w:pStyle w:val="Contedodoquadro"/>
                              <w:spacing w:lineRule="auto" w:line="240" w:before="0" w:after="0"/>
                              <w:jc w:val="center"/>
                              <w:rPr/>
                            </w:pPr>
                            <w:r>
                              <w:rPr/>
                            </w:r>
                          </w:p>
                        </w:txbxContent>
                      </wps:txbx>
                      <wps:bodyPr>
                        <a:noAutofit/>
                      </wps:bodyPr>
                    </wps:wsp>
                  </a:graphicData>
                </a:graphic>
              </wp:anchor>
            </w:drawing>
          </mc:Choice>
          <mc:Fallback>
            <w:pict>
              <v:rect id="shape_0" ID="Text Box 5" fillcolor="white" stroked="f" style="position:absolute;margin-left:80.7pt;margin-top:-0.45pt;width:366.35pt;height:66.05pt;mso-position-horizontal-relative:margin">
                <w10:wrap type="square"/>
                <v:fill o:detectmouseclick="t" type="solid" color2="black"/>
                <v:stroke color="#3465a4" joinstyle="round" endcap="flat"/>
                <v:textbox>
                  <w:txbxContent>
                    <w:p>
                      <w:pPr>
                        <w:pStyle w:val="Contedodoquadro"/>
                        <w:spacing w:lineRule="auto" w:line="240" w:before="0" w:after="0"/>
                        <w:jc w:val="center"/>
                        <w:rPr>
                          <w:b/>
                          <w:b/>
                        </w:rPr>
                      </w:pPr>
                      <w:r>
                        <w:rPr>
                          <w:b/>
                          <w:color w:val="000000"/>
                        </w:rPr>
                        <w:t>Estado do Rio Grande do Sul</w:t>
                      </w:r>
                    </w:p>
                    <w:p>
                      <w:pPr>
                        <w:pStyle w:val="Contedodoquadro"/>
                        <w:pBdr>
                          <w:bottom w:val="single" w:sz="12" w:space="1" w:color="00000A"/>
                        </w:pBdr>
                        <w:spacing w:lineRule="auto" w:line="240" w:before="0" w:after="0"/>
                        <w:jc w:val="center"/>
                        <w:rPr>
                          <w:b/>
                          <w:b/>
                          <w:sz w:val="24"/>
                          <w:szCs w:val="24"/>
                        </w:rPr>
                      </w:pPr>
                      <w:r>
                        <w:rPr>
                          <w:b/>
                          <w:color w:val="000000"/>
                          <w:sz w:val="24"/>
                          <w:szCs w:val="24"/>
                        </w:rPr>
                        <w:t>Câmara Municipal de Três Passos</w:t>
                      </w:r>
                    </w:p>
                    <w:p>
                      <w:pPr>
                        <w:pStyle w:val="Contedodoquadro"/>
                        <w:spacing w:before="0" w:after="0"/>
                        <w:jc w:val="center"/>
                        <w:rPr>
                          <w:rFonts w:ascii="Arial" w:hAnsi="Arial" w:cs="Arial"/>
                          <w:b/>
                          <w:b/>
                        </w:rPr>
                      </w:pPr>
                      <w:r>
                        <w:rPr>
                          <w:rFonts w:cs="Arial" w:ascii="Arial" w:hAnsi="Arial"/>
                          <w:b/>
                        </w:rPr>
                        <w:t>COMISSÃO DE CONSTITUIÇÃO, REDAÇÃO E BEM-ESTAR SOCIAL</w:t>
                      </w:r>
                    </w:p>
                    <w:p>
                      <w:pPr>
                        <w:pStyle w:val="Contedodoquadro"/>
                        <w:spacing w:lineRule="auto" w:line="240" w:before="0" w:after="0"/>
                        <w:jc w:val="center"/>
                        <w:rPr/>
                      </w:pPr>
                      <w:r>
                        <w:rPr/>
                      </w:r>
                    </w:p>
                  </w:txbxContent>
                </v:textbox>
              </v:rect>
            </w:pict>
          </mc:Fallback>
        </mc:AlternateContent>
        <w:drawing>
          <wp:anchor behindDoc="0" distT="0" distB="0" distL="114300" distR="114300" simplePos="0" locked="0" layoutInCell="1" allowOverlap="1" relativeHeight="2">
            <wp:simplePos x="0" y="0"/>
            <wp:positionH relativeFrom="column">
              <wp:posOffset>41275</wp:posOffset>
            </wp:positionH>
            <wp:positionV relativeFrom="paragraph">
              <wp:posOffset>-224155</wp:posOffset>
            </wp:positionV>
            <wp:extent cx="819150" cy="1089025"/>
            <wp:effectExtent l="0" t="0" r="0" b="0"/>
            <wp:wrapSquare wrapText="largest"/>
            <wp:docPr id="3"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
                    <pic:cNvPicPr>
                      <a:picLocks noChangeAspect="1" noChangeArrowheads="1"/>
                    </pic:cNvPicPr>
                  </pic:nvPicPr>
                  <pic:blipFill>
                    <a:blip r:embed="rId2"/>
                    <a:stretch>
                      <a:fillRect/>
                    </a:stretch>
                  </pic:blipFill>
                  <pic:spPr bwMode="auto">
                    <a:xfrm>
                      <a:off x="0" y="0"/>
                      <a:ext cx="819150" cy="1089025"/>
                    </a:xfrm>
                    <a:prstGeom prst="rect">
                      <a:avLst/>
                    </a:prstGeom>
                  </pic:spPr>
                </pic:pic>
              </a:graphicData>
            </a:graphic>
          </wp:anchor>
        </w:drawing>
      </w:r>
    </w:p>
    <w:p>
      <w:pPr>
        <w:pStyle w:val="Normal"/>
        <w:rPr>
          <w:rFonts w:ascii="Arial" w:hAnsi="Arial" w:cs="Arial"/>
          <w:sz w:val="24"/>
          <w:szCs w:val="24"/>
        </w:rPr>
      </w:pPr>
      <w:r>
        <w:rPr>
          <w:rFonts w:cs="Arial" w:ascii="Arial" w:hAnsi="Arial"/>
          <w:sz w:val="24"/>
          <w:szCs w:val="24"/>
        </w:rPr>
      </w:r>
    </w:p>
    <w:p>
      <w:pPr>
        <w:pStyle w:val="Normal"/>
        <w:tabs>
          <w:tab w:val="left" w:pos="4400" w:leader="none"/>
        </w:tabs>
        <w:rPr>
          <w:rFonts w:ascii="Arial" w:hAnsi="Arial" w:cs="Arial"/>
          <w:sz w:val="24"/>
          <w:szCs w:val="24"/>
        </w:rPr>
      </w:pPr>
      <w:r>
        <w:rPr>
          <w:rFonts w:cs="Arial" w:ascii="Arial" w:hAnsi="Arial"/>
          <w:sz w:val="24"/>
          <w:szCs w:val="24"/>
        </w:rPr>
        <w:tab/>
      </w:r>
    </w:p>
    <w:p>
      <w:pPr>
        <w:pStyle w:val="Normal"/>
        <w:spacing w:before="0" w:after="0"/>
        <w:jc w:val="center"/>
        <w:rPr>
          <w:rFonts w:ascii="Arial" w:hAnsi="Arial" w:cs="Arial"/>
          <w:b/>
          <w:b/>
          <w:sz w:val="24"/>
          <w:szCs w:val="24"/>
        </w:rPr>
      </w:pPr>
      <w:r>
        <w:rPr>
          <w:rFonts w:cs="Arial" w:ascii="Arial" w:hAnsi="Arial"/>
          <w:b/>
          <w:sz w:val="24"/>
          <w:szCs w:val="24"/>
        </w:rPr>
        <w:t>Ata da Reunião Extraordinária n</w:t>
      </w:r>
      <w:r>
        <w:rPr>
          <w:rFonts w:cs="Arial" w:ascii="Arial" w:hAnsi="Arial"/>
          <w:b/>
          <w:strike/>
          <w:sz w:val="24"/>
          <w:szCs w:val="24"/>
        </w:rPr>
        <w:t>º</w:t>
      </w:r>
      <w:r>
        <w:rPr>
          <w:rFonts w:cs="Arial" w:ascii="Arial" w:hAnsi="Arial"/>
          <w:b/>
          <w:sz w:val="24"/>
          <w:szCs w:val="24"/>
        </w:rPr>
        <w:t xml:space="preserve"> 02/2019</w:t>
      </w:r>
    </w:p>
    <w:p>
      <w:pPr>
        <w:pStyle w:val="Normal"/>
        <w:spacing w:before="0" w:after="0"/>
        <w:jc w:val="both"/>
        <w:rPr>
          <w:rFonts w:ascii="Arial" w:hAnsi="Arial" w:cs="Arial"/>
          <w:sz w:val="24"/>
          <w:szCs w:val="24"/>
        </w:rPr>
      </w:pPr>
      <w:r>
        <w:rPr/>
      </w:r>
    </w:p>
    <w:p>
      <w:pPr>
        <w:pStyle w:val="Normal"/>
        <w:spacing w:before="0" w:after="0"/>
        <w:jc w:val="both"/>
        <w:rPr/>
      </w:pPr>
      <w:r>
        <w:rPr>
          <w:rFonts w:cs="Arial" w:ascii="Arial" w:hAnsi="Arial"/>
          <w:sz w:val="24"/>
          <w:szCs w:val="24"/>
        </w:rPr>
        <w:t xml:space="preserve">Aos nove dias do mês de janeiro do ano de dois mil e dezenove, reuniram-se no Plenário da Câmara Municipal de Três Passos, às 10h, os vereadores Edivan Baron, Nader Umar e Willian Heineck. </w:t>
      </w:r>
      <w:r>
        <w:rPr>
          <w:rFonts w:cs="Arial" w:ascii="Arial" w:hAnsi="Arial"/>
          <w:b/>
          <w:bCs/>
          <w:sz w:val="24"/>
          <w:szCs w:val="24"/>
        </w:rPr>
        <w:t>LEITURA SUMÁRIA DO EXPEDIENTE</w:t>
      </w:r>
      <w:r>
        <w:rPr>
          <w:rFonts w:cs="Arial" w:ascii="Arial" w:hAnsi="Arial"/>
          <w:b/>
          <w:sz w:val="24"/>
          <w:szCs w:val="24"/>
        </w:rPr>
        <w:t xml:space="preserve">: </w:t>
      </w:r>
      <w:r>
        <w:rPr>
          <w:rFonts w:cs="Arial" w:ascii="Arial" w:hAnsi="Arial"/>
          <w:sz w:val="24"/>
          <w:szCs w:val="24"/>
          <w:u w:val="single"/>
        </w:rPr>
        <w:t>projeto de lei n</w:t>
      </w:r>
      <w:r>
        <w:rPr>
          <w:rFonts w:cs="Arial" w:ascii="Arial" w:hAnsi="Arial"/>
          <w:strike/>
          <w:sz w:val="24"/>
          <w:szCs w:val="24"/>
          <w:u w:val="single"/>
        </w:rPr>
        <w:t>º</w:t>
      </w:r>
      <w:r>
        <w:rPr>
          <w:rFonts w:eastAsia="Times New Roman" w:cs="Arial" w:ascii="Arial" w:hAnsi="Arial"/>
          <w:color w:val="00000A"/>
          <w:sz w:val="24"/>
          <w:szCs w:val="24"/>
          <w:u w:val="single"/>
          <w:lang w:eastAsia="pt-BR"/>
        </w:rPr>
        <w:t xml:space="preserve"> 93/18</w:t>
      </w:r>
      <w:r>
        <w:rPr>
          <w:rFonts w:eastAsia="Times New Roman" w:cs="Arial" w:ascii="Arial" w:hAnsi="Arial"/>
          <w:color w:val="00000A"/>
          <w:sz w:val="24"/>
          <w:szCs w:val="24"/>
          <w:lang w:eastAsia="pt-BR"/>
        </w:rPr>
        <w:t xml:space="preserve"> – Autoriza o Poder Executivo a firmar Contrato com a Associação Hospital de Caridade de Três Passos e revoga a Lei Municipal nº 4166, de 02 de julho de 2008; </w:t>
      </w:r>
      <w:r>
        <w:rPr>
          <w:rFonts w:cs="Arial" w:ascii="Arial" w:hAnsi="Arial"/>
          <w:sz w:val="24"/>
          <w:szCs w:val="24"/>
          <w:u w:val="single"/>
        </w:rPr>
        <w:t>projeto de lei n</w:t>
      </w:r>
      <w:r>
        <w:rPr>
          <w:rFonts w:cs="Arial" w:ascii="Arial" w:hAnsi="Arial"/>
          <w:strike/>
          <w:sz w:val="24"/>
          <w:szCs w:val="24"/>
          <w:u w:val="single"/>
        </w:rPr>
        <w:t>º</w:t>
      </w:r>
      <w:r>
        <w:rPr>
          <w:rFonts w:eastAsia="Times New Roman" w:cs="Arial" w:ascii="Arial" w:hAnsi="Arial"/>
          <w:color w:val="00000A"/>
          <w:sz w:val="24"/>
          <w:szCs w:val="24"/>
          <w:u w:val="single"/>
          <w:lang w:eastAsia="pt-BR"/>
        </w:rPr>
        <w:t xml:space="preserve"> 94/18</w:t>
      </w:r>
      <w:r>
        <w:rPr>
          <w:rFonts w:eastAsia="Times New Roman" w:cs="Arial" w:ascii="Arial" w:hAnsi="Arial"/>
          <w:color w:val="00000A"/>
          <w:sz w:val="24"/>
          <w:szCs w:val="24"/>
          <w:lang w:eastAsia="pt-BR"/>
        </w:rPr>
        <w:t xml:space="preserve"> – </w:t>
      </w:r>
      <w:r>
        <w:rPr>
          <w:rFonts w:cs="Arial" w:ascii="Arial" w:hAnsi="Arial"/>
          <w:sz w:val="24"/>
          <w:szCs w:val="24"/>
        </w:rPr>
        <w:t xml:space="preserve">Autoriza o Município de Três Passos a proceder na doação dos bens que menciona à Associação Atlética Banco do Brasil- AABB Comunidade; </w:t>
      </w:r>
      <w:r>
        <w:rPr>
          <w:rFonts w:cs="Arial" w:ascii="Arial" w:hAnsi="Arial"/>
          <w:sz w:val="24"/>
          <w:szCs w:val="24"/>
          <w:u w:val="single"/>
        </w:rPr>
        <w:t>projeto de lei n</w:t>
      </w:r>
      <w:r>
        <w:rPr>
          <w:rFonts w:cs="Arial" w:ascii="Arial" w:hAnsi="Arial"/>
          <w:strike/>
          <w:sz w:val="24"/>
          <w:szCs w:val="24"/>
          <w:u w:val="single"/>
        </w:rPr>
        <w:t>º</w:t>
      </w:r>
      <w:r>
        <w:rPr>
          <w:rFonts w:eastAsia="Times New Roman" w:cs="Arial" w:ascii="Arial" w:hAnsi="Arial"/>
          <w:color w:val="00000A"/>
          <w:sz w:val="24"/>
          <w:szCs w:val="24"/>
          <w:u w:val="single"/>
          <w:lang w:eastAsia="pt-BR"/>
        </w:rPr>
        <w:t xml:space="preserve"> 95/18</w:t>
      </w:r>
      <w:r>
        <w:rPr>
          <w:rFonts w:eastAsia="Times New Roman" w:cs="Arial" w:ascii="Arial" w:hAnsi="Arial"/>
          <w:color w:val="00000A"/>
          <w:sz w:val="24"/>
          <w:szCs w:val="24"/>
          <w:lang w:eastAsia="pt-BR"/>
        </w:rPr>
        <w:t xml:space="preserve"> – </w:t>
      </w:r>
      <w:r>
        <w:rPr>
          <w:rFonts w:cs="Arial" w:ascii="Arial" w:hAnsi="Arial"/>
          <w:color w:val="000000"/>
          <w:sz w:val="24"/>
          <w:szCs w:val="24"/>
          <w:shd w:fill="FFFFFF" w:val="clear"/>
        </w:rPr>
        <w:t xml:space="preserve">Revoga os Incisos V, VI, VII, XXV, XXXIII, XXXIX, XLIX, LVI, LVII, LXIV e LXVIII do artigo 1º da lei nº 5.350/2018, que dispõe sobre a doação de lotes urbanos para a regularização fundiária de interesse social do núcleo urbano Frei Olímpio, localizado no bairro Frei Olímpio, nesta cidade de Três Passos; </w:t>
      </w:r>
      <w:r>
        <w:rPr>
          <w:rFonts w:cs="Arial" w:ascii="Arial" w:hAnsi="Arial"/>
          <w:sz w:val="24"/>
          <w:szCs w:val="24"/>
          <w:u w:val="single"/>
        </w:rPr>
        <w:t>projeto de lei n</w:t>
      </w:r>
      <w:r>
        <w:rPr>
          <w:rFonts w:cs="Arial" w:ascii="Arial" w:hAnsi="Arial"/>
          <w:strike/>
          <w:sz w:val="24"/>
          <w:szCs w:val="24"/>
          <w:u w:val="single"/>
        </w:rPr>
        <w:t>º</w:t>
      </w:r>
      <w:r>
        <w:rPr>
          <w:rFonts w:eastAsia="Times New Roman" w:cs="Arial" w:ascii="Arial" w:hAnsi="Arial"/>
          <w:color w:val="00000A"/>
          <w:sz w:val="24"/>
          <w:szCs w:val="24"/>
          <w:u w:val="single"/>
          <w:lang w:eastAsia="pt-BR"/>
        </w:rPr>
        <w:t xml:space="preserve"> 96/18</w:t>
      </w:r>
      <w:r>
        <w:rPr>
          <w:rFonts w:eastAsia="Times New Roman" w:cs="Arial" w:ascii="Arial" w:hAnsi="Arial"/>
          <w:color w:val="00000A"/>
          <w:sz w:val="24"/>
          <w:szCs w:val="24"/>
          <w:lang w:eastAsia="pt-BR"/>
        </w:rPr>
        <w:t xml:space="preserve"> – Autoriza a proceder na contratação emergencial de 01 (um) advogado autárquico, para atuar junto ao Instituto de Previdência dos Servidores Públicos de Três Passos.</w:t>
      </w:r>
      <w:r>
        <w:rPr>
          <w:rFonts w:cs="Arial" w:ascii="Arial" w:hAnsi="Arial"/>
          <w:sz w:val="24"/>
          <w:szCs w:val="24"/>
        </w:rPr>
        <w:t xml:space="preserve"> </w:t>
      </w:r>
      <w:r>
        <w:rPr>
          <w:rFonts w:cs="Arial" w:ascii="Arial" w:hAnsi="Arial"/>
          <w:b/>
          <w:sz w:val="24"/>
          <w:szCs w:val="24"/>
        </w:rPr>
        <w:t xml:space="preserve">DISTRIBUIÇÃO DAS MATÉRIAS PELA PRESIDÊNCIA DA COMISSÃO: </w:t>
      </w:r>
      <w:r>
        <w:rPr>
          <w:rFonts w:cs="Arial" w:ascii="Arial" w:hAnsi="Arial"/>
          <w:sz w:val="24"/>
          <w:szCs w:val="24"/>
        </w:rPr>
        <w:t>na reunião extraordinária do dia 03 de janeiro de 2019,</w:t>
      </w:r>
      <w:r>
        <w:rPr>
          <w:rFonts w:eastAsia="Times New Roman" w:ascii="Times New Roman" w:hAnsi="Times New Roman"/>
          <w:color w:val="00000A"/>
          <w:sz w:val="24"/>
          <w:szCs w:val="24"/>
        </w:rPr>
        <w:t xml:space="preserve"> </w:t>
      </w:r>
      <w:r>
        <w:rPr>
          <w:rFonts w:cs="Arial" w:ascii="Arial" w:hAnsi="Arial"/>
          <w:sz w:val="24"/>
          <w:szCs w:val="24"/>
        </w:rPr>
        <w:t>o Presidente vereador Willian Heineck, designou-se como relator para os projetos de leis n</w:t>
      </w:r>
      <w:r>
        <w:rPr>
          <w:rFonts w:cs="Arial" w:ascii="Arial" w:hAnsi="Arial"/>
          <w:strike/>
          <w:sz w:val="24"/>
          <w:szCs w:val="24"/>
        </w:rPr>
        <w:t>º</w:t>
      </w:r>
      <w:r>
        <w:rPr>
          <w:rFonts w:cs="Arial" w:ascii="Arial" w:hAnsi="Arial"/>
          <w:sz w:val="24"/>
          <w:szCs w:val="24"/>
        </w:rPr>
        <w:t>s 95/18 e 96/18, o vereador Edivan Baron para o projeto de lei n</w:t>
      </w:r>
      <w:r>
        <w:rPr>
          <w:rFonts w:cs="Arial" w:ascii="Arial" w:hAnsi="Arial"/>
          <w:strike/>
          <w:sz w:val="24"/>
          <w:szCs w:val="24"/>
        </w:rPr>
        <w:t>º</w:t>
      </w:r>
      <w:r>
        <w:rPr>
          <w:rFonts w:cs="Arial" w:ascii="Arial" w:hAnsi="Arial"/>
          <w:sz w:val="24"/>
          <w:szCs w:val="24"/>
        </w:rPr>
        <w:t xml:space="preserve"> 93/18, e o vereador Nader Umar para o projeto de lei n</w:t>
      </w:r>
      <w:r>
        <w:rPr>
          <w:rFonts w:cs="Arial" w:ascii="Arial" w:hAnsi="Arial"/>
          <w:strike/>
          <w:sz w:val="24"/>
          <w:szCs w:val="24"/>
        </w:rPr>
        <w:t>º</w:t>
      </w:r>
      <w:r>
        <w:rPr>
          <w:rFonts w:cs="Arial" w:ascii="Arial" w:hAnsi="Arial"/>
          <w:sz w:val="24"/>
          <w:szCs w:val="24"/>
        </w:rPr>
        <w:t xml:space="preserve"> 94/18. </w:t>
      </w:r>
      <w:r>
        <w:rPr>
          <w:rFonts w:cs="Arial" w:ascii="Arial" w:hAnsi="Arial"/>
          <w:b/>
          <w:sz w:val="24"/>
          <w:szCs w:val="24"/>
        </w:rPr>
        <w:t xml:space="preserve">LEITURA, DISCUSSÃO E VOTAÇÃO DOS REQUERIMENTOS, RELATÓRIOS E PARECERES: </w:t>
      </w:r>
      <w:r>
        <w:rPr>
          <w:rFonts w:cs="Arial" w:ascii="Arial" w:hAnsi="Arial"/>
          <w:sz w:val="24"/>
          <w:szCs w:val="24"/>
          <w:u w:val="single"/>
        </w:rPr>
        <w:t>projeto de lei n</w:t>
      </w:r>
      <w:r>
        <w:rPr>
          <w:rFonts w:cs="Arial" w:ascii="Arial" w:hAnsi="Arial"/>
          <w:strike/>
          <w:sz w:val="24"/>
          <w:szCs w:val="24"/>
          <w:u w:val="single"/>
        </w:rPr>
        <w:t>º</w:t>
      </w:r>
      <w:r>
        <w:rPr>
          <w:rFonts w:eastAsia="Times New Roman" w:cs="Arial" w:ascii="Arial" w:hAnsi="Arial"/>
          <w:color w:val="00000A"/>
          <w:sz w:val="24"/>
          <w:szCs w:val="24"/>
          <w:u w:val="single"/>
          <w:lang w:eastAsia="pt-BR"/>
        </w:rPr>
        <w:t xml:space="preserve"> 93/18</w:t>
      </w:r>
      <w:r>
        <w:rPr>
          <w:rFonts w:eastAsia="Times New Roman" w:cs="Arial" w:ascii="Arial" w:hAnsi="Arial"/>
          <w:color w:val="00000A"/>
          <w:sz w:val="24"/>
          <w:szCs w:val="24"/>
          <w:lang w:eastAsia="pt-BR"/>
        </w:rPr>
        <w:t xml:space="preserve"> – O relator Edivan Baron solicitou orientação técnica, a qual explicou que após recebimento da mensagem retificativa e de e-mail do Executivo, ficaram esclarecidos vários aspectos da proposição que anteriormente geravam algumas dúvidas. Neste sentido, opinou pela viabilidade jurídica, contudo, quanto ao mérito sugeriu que esta Comissão solicite ao Executivo a minuta do contrato a ser firmado, para a verificação da prestação de serviço a ser realizada e a contraprestação do Município, instruindo-se, dessa forma, o processo legislativo. O vereador Nader pediu vistas e destacou a necessidade da análise da minuta do contrato; </w:t>
      </w:r>
      <w:r>
        <w:rPr>
          <w:rFonts w:cs="Arial" w:ascii="Arial" w:hAnsi="Arial"/>
          <w:sz w:val="24"/>
          <w:szCs w:val="24"/>
          <w:u w:val="single"/>
        </w:rPr>
        <w:t>projeto de lei n</w:t>
      </w:r>
      <w:r>
        <w:rPr>
          <w:rFonts w:cs="Arial" w:ascii="Arial" w:hAnsi="Arial"/>
          <w:strike/>
          <w:sz w:val="24"/>
          <w:szCs w:val="24"/>
          <w:u w:val="single"/>
        </w:rPr>
        <w:t>º</w:t>
      </w:r>
      <w:r>
        <w:rPr>
          <w:rFonts w:eastAsia="Times New Roman" w:cs="Arial" w:ascii="Arial" w:hAnsi="Arial"/>
          <w:color w:val="00000A"/>
          <w:sz w:val="24"/>
          <w:szCs w:val="24"/>
          <w:u w:val="single"/>
          <w:lang w:eastAsia="pt-BR"/>
        </w:rPr>
        <w:t xml:space="preserve"> 94/18</w:t>
      </w:r>
      <w:r>
        <w:rPr>
          <w:rFonts w:eastAsia="Times New Roman" w:cs="Arial" w:ascii="Arial" w:hAnsi="Arial"/>
          <w:color w:val="00000A"/>
          <w:sz w:val="24"/>
          <w:szCs w:val="24"/>
          <w:lang w:eastAsia="pt-BR"/>
        </w:rPr>
        <w:t xml:space="preserve"> – o relator Nader Umar solicitou orientação técnica, a qual opinou pela viabilidade jurídica do projeto. O relator proferiu voto favorável e foi seguido pelos demais membros; </w:t>
      </w:r>
      <w:r>
        <w:rPr>
          <w:rFonts w:cs="Arial" w:ascii="Arial" w:hAnsi="Arial"/>
          <w:sz w:val="24"/>
          <w:szCs w:val="24"/>
          <w:u w:val="single"/>
        </w:rPr>
        <w:t>projeto de lei n</w:t>
      </w:r>
      <w:r>
        <w:rPr>
          <w:rFonts w:cs="Arial" w:ascii="Arial" w:hAnsi="Arial"/>
          <w:strike/>
          <w:sz w:val="24"/>
          <w:szCs w:val="24"/>
          <w:u w:val="single"/>
        </w:rPr>
        <w:t>º</w:t>
      </w:r>
      <w:r>
        <w:rPr>
          <w:rFonts w:eastAsia="Times New Roman" w:cs="Arial" w:ascii="Arial" w:hAnsi="Arial"/>
          <w:color w:val="00000A"/>
          <w:sz w:val="24"/>
          <w:szCs w:val="24"/>
          <w:u w:val="single"/>
          <w:lang w:eastAsia="pt-BR"/>
        </w:rPr>
        <w:t xml:space="preserve"> 95/18</w:t>
      </w:r>
      <w:r>
        <w:rPr>
          <w:rFonts w:eastAsia="Times New Roman" w:cs="Arial" w:ascii="Arial" w:hAnsi="Arial"/>
          <w:color w:val="00000A"/>
          <w:sz w:val="24"/>
          <w:szCs w:val="24"/>
          <w:lang w:eastAsia="pt-BR"/>
        </w:rPr>
        <w:t xml:space="preserve"> – O relator Willian Heineck solicitou orientação técnica, a qual afirmou que o presente projeto está apto juridicamente, tendo que ser analisado pela presente comissão o que tange a questão de mérito. O relator proferiu voto favorável e foi seguido pelos demais membros; </w:t>
      </w:r>
      <w:r>
        <w:rPr>
          <w:rFonts w:cs="Arial" w:ascii="Arial" w:hAnsi="Arial"/>
          <w:sz w:val="24"/>
          <w:szCs w:val="24"/>
          <w:u w:val="single"/>
        </w:rPr>
        <w:t>projeto de lei n</w:t>
      </w:r>
      <w:r>
        <w:rPr>
          <w:rFonts w:cs="Arial" w:ascii="Arial" w:hAnsi="Arial"/>
          <w:strike/>
          <w:sz w:val="24"/>
          <w:szCs w:val="24"/>
          <w:u w:val="single"/>
        </w:rPr>
        <w:t>º</w:t>
      </w:r>
      <w:r>
        <w:rPr>
          <w:rFonts w:eastAsia="Times New Roman" w:cs="Arial" w:ascii="Arial" w:hAnsi="Arial"/>
          <w:color w:val="00000A"/>
          <w:sz w:val="24"/>
          <w:szCs w:val="24"/>
          <w:u w:val="single"/>
          <w:lang w:eastAsia="pt-BR"/>
        </w:rPr>
        <w:t xml:space="preserve"> 96/18</w:t>
      </w:r>
      <w:r>
        <w:rPr>
          <w:rFonts w:eastAsia="Times New Roman" w:cs="Arial" w:ascii="Arial" w:hAnsi="Arial"/>
          <w:color w:val="00000A"/>
          <w:sz w:val="24"/>
          <w:szCs w:val="24"/>
          <w:lang w:eastAsia="pt-BR"/>
        </w:rPr>
        <w:t xml:space="preserve"> – O relator Willian Heineck solicitou orientação técnica, a qual destacou que o Projeto necessita de maiores esclarecimentos, vez a notificação do Ministério Público se refere a criação do cargo de Procurador Jurídico Autárquico, sendo que o ISTP respondeu ao MP que encaminhou ao Executivo proposição visando a criação do referido cargo, contudo, o Projeto de Lei encaminhado a esta Casa Legislativa não cria o mencionado cargo, mas sim pretende a contratação emergencial de um advogado autárquico.O relator sugeriu que este projeto continue em análise nas comissões em período pós recesso parlamentar, tendo em vista a importância da presença dos titulares da presente comissão, sendo necessária a oitiva dos representantes do Instituto e do executivo municipal. Os demais membros seguiram o posicionamento do relator. </w:t>
      </w:r>
      <w:r>
        <w:rPr>
          <w:rFonts w:cs="Arial" w:ascii="Arial" w:hAnsi="Arial"/>
          <w:b/>
          <w:sz w:val="24"/>
          <w:szCs w:val="24"/>
        </w:rPr>
        <w:t>VOTAÇ</w:t>
      </w:r>
      <w:bookmarkStart w:id="0" w:name="_GoBack"/>
      <w:bookmarkEnd w:id="0"/>
      <w:r>
        <w:rPr>
          <w:rFonts w:cs="Arial" w:ascii="Arial" w:hAnsi="Arial"/>
          <w:b/>
          <w:sz w:val="24"/>
          <w:szCs w:val="24"/>
        </w:rPr>
        <w:t>ÃO DO PARECER</w:t>
      </w:r>
      <w:r>
        <w:rPr>
          <w:rFonts w:cs="Arial" w:ascii="Arial" w:hAnsi="Arial"/>
          <w:sz w:val="24"/>
          <w:szCs w:val="24"/>
        </w:rPr>
        <w:t>: aprovado por unanimidade, pela normal tramitação dos projetos de leis n</w:t>
      </w:r>
      <w:r>
        <w:rPr>
          <w:rFonts w:cs="Arial" w:ascii="Arial" w:hAnsi="Arial"/>
          <w:strike/>
          <w:sz w:val="24"/>
          <w:szCs w:val="24"/>
        </w:rPr>
        <w:t>º</w:t>
      </w:r>
      <w:r>
        <w:rPr>
          <w:rFonts w:cs="Arial" w:ascii="Arial" w:hAnsi="Arial"/>
          <w:sz w:val="24"/>
          <w:szCs w:val="24"/>
        </w:rPr>
        <w:t xml:space="preserve"> 94/18 e 95/18. </w:t>
      </w:r>
      <w:r>
        <w:rPr>
          <w:rFonts w:cs="Arial" w:ascii="Arial" w:hAnsi="Arial"/>
          <w:sz w:val="24"/>
          <w:szCs w:val="24"/>
          <w:lang w:eastAsia="zh-CN"/>
        </w:rPr>
        <w:t>Nada mais a ser tratado, foi encerrada a presente reunião e lavrada a ata, que vai assinada por todos os membros da Comissão Permanente.</w:t>
      </w:r>
    </w:p>
    <w:p>
      <w:pPr>
        <w:pStyle w:val="Normal"/>
        <w:spacing w:lineRule="auto" w:line="240" w:before="0" w:after="0"/>
        <w:jc w:val="both"/>
        <w:rPr>
          <w:rFonts w:ascii="Arial" w:hAnsi="Arial" w:cs="Arial"/>
          <w:b/>
          <w:b/>
          <w:sz w:val="24"/>
          <w:szCs w:val="24"/>
        </w:rPr>
      </w:pPr>
      <w:r>
        <w:rPr>
          <w:rFonts w:cs="Arial" w:ascii="Arial" w:hAnsi="Arial"/>
          <w:b/>
          <w:sz w:val="24"/>
          <w:szCs w:val="24"/>
        </w:rPr>
      </w:r>
    </w:p>
    <w:p>
      <w:pPr>
        <w:pStyle w:val="Normal"/>
        <w:spacing w:lineRule="auto" w:line="240" w:before="0" w:after="0"/>
        <w:jc w:val="both"/>
        <w:rPr>
          <w:rFonts w:ascii="Arial" w:hAnsi="Arial" w:cs="Arial"/>
          <w:b/>
          <w:b/>
          <w:sz w:val="24"/>
          <w:szCs w:val="24"/>
        </w:rPr>
      </w:pPr>
      <w:r>
        <w:rPr>
          <w:rFonts w:cs="Arial" w:ascii="Arial" w:hAnsi="Arial"/>
          <w:b/>
          <w:sz w:val="24"/>
          <w:szCs w:val="24"/>
        </w:rPr>
      </w:r>
    </w:p>
    <w:p>
      <w:pPr>
        <w:pStyle w:val="Normal"/>
        <w:suppressAutoHyphens w:val="true"/>
        <w:spacing w:lineRule="auto" w:line="240" w:before="0" w:after="0"/>
        <w:jc w:val="both"/>
        <w:rPr>
          <w:rFonts w:ascii="Arial" w:hAnsi="Arial" w:cs="Arial"/>
          <w:sz w:val="24"/>
          <w:szCs w:val="24"/>
          <w:lang w:val="en-US" w:eastAsia="zh-CN"/>
        </w:rPr>
      </w:pPr>
      <w:r>
        <w:rPr>
          <w:rFonts w:cs="Arial" w:ascii="Arial" w:hAnsi="Arial"/>
          <w:sz w:val="24"/>
          <w:szCs w:val="24"/>
          <w:lang w:val="en-US" w:eastAsia="zh-CN"/>
        </w:rPr>
        <w:t>Presidente: Willian Heineck _________________________________</w:t>
      </w:r>
    </w:p>
    <w:p>
      <w:pPr>
        <w:pStyle w:val="Normal"/>
        <w:suppressAutoHyphens w:val="true"/>
        <w:spacing w:lineRule="auto" w:line="240" w:before="0" w:after="0"/>
        <w:jc w:val="both"/>
        <w:rPr>
          <w:rFonts w:ascii="Arial" w:hAnsi="Arial" w:cs="Arial"/>
          <w:sz w:val="24"/>
          <w:szCs w:val="24"/>
          <w:lang w:val="en-US" w:eastAsia="zh-CN"/>
        </w:rPr>
      </w:pPr>
      <w:r>
        <w:rPr>
          <w:rFonts w:cs="Arial" w:ascii="Arial" w:hAnsi="Arial"/>
          <w:sz w:val="24"/>
          <w:szCs w:val="24"/>
          <w:lang w:val="en-US" w:eastAsia="zh-CN"/>
        </w:rPr>
      </w:r>
    </w:p>
    <w:p>
      <w:pPr>
        <w:pStyle w:val="Normal"/>
        <w:suppressAutoHyphens w:val="true"/>
        <w:spacing w:lineRule="auto" w:line="240" w:before="0" w:after="0"/>
        <w:jc w:val="both"/>
        <w:rPr/>
      </w:pPr>
      <w:r>
        <w:rPr>
          <w:rFonts w:cs="Arial" w:ascii="Arial" w:hAnsi="Arial"/>
          <w:sz w:val="24"/>
          <w:szCs w:val="24"/>
          <w:lang w:val="en-US" w:eastAsia="zh-CN"/>
        </w:rPr>
        <w:t>Vice-Presidente: Nader Umar  ______________________________</w:t>
      </w:r>
    </w:p>
    <w:p>
      <w:pPr>
        <w:pStyle w:val="Normal"/>
        <w:suppressAutoHyphens w:val="true"/>
        <w:spacing w:lineRule="auto" w:line="240" w:before="0" w:after="0"/>
        <w:jc w:val="both"/>
        <w:rPr>
          <w:rFonts w:ascii="Arial" w:hAnsi="Arial" w:cs="Arial"/>
          <w:sz w:val="24"/>
          <w:szCs w:val="24"/>
          <w:lang w:val="en-US" w:eastAsia="zh-CN"/>
        </w:rPr>
      </w:pPr>
      <w:r>
        <w:rPr>
          <w:rFonts w:cs="Arial" w:ascii="Arial" w:hAnsi="Arial"/>
          <w:sz w:val="24"/>
          <w:szCs w:val="24"/>
          <w:lang w:val="en-US" w:eastAsia="zh-CN"/>
        </w:rPr>
      </w:r>
    </w:p>
    <w:p>
      <w:pPr>
        <w:pStyle w:val="Normal"/>
        <w:suppressAutoHyphens w:val="true"/>
        <w:spacing w:lineRule="auto" w:line="240" w:before="0" w:after="0"/>
        <w:jc w:val="both"/>
        <w:rPr/>
      </w:pPr>
      <w:r>
        <w:rPr>
          <w:rFonts w:cs="Arial" w:ascii="Arial" w:hAnsi="Arial"/>
          <w:sz w:val="24"/>
          <w:szCs w:val="24"/>
          <w:lang w:eastAsia="zh-CN"/>
        </w:rPr>
        <w:t>Membro: Edivan Baron ____________________________________</w:t>
      </w:r>
    </w:p>
    <w:sectPr>
      <w:type w:val="nextPage"/>
      <w:pgSz w:w="11906" w:h="16838"/>
      <w:pgMar w:left="1701" w:right="1134" w:header="0" w:top="1134" w:footer="0" w:bottom="56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Times New Roman"/>
      <w:color w:val="00000A"/>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customStyle="1">
    <w:name w:val="Link da Internet"/>
    <w:uiPriority w:val="99"/>
    <w:unhideWhenUsed/>
    <w:rsid w:val="003759f3"/>
    <w:rPr>
      <w:color w:val="0563C1"/>
      <w:u w:val="single"/>
    </w:rPr>
  </w:style>
  <w:style w:type="character" w:styleId="Strong">
    <w:name w:val="Strong"/>
    <w:uiPriority w:val="22"/>
    <w:qFormat/>
    <w:rsid w:val="00322409"/>
    <w:rPr>
      <w:b/>
      <w:bCs/>
    </w:rPr>
  </w:style>
  <w:style w:type="character" w:styleId="TextodebaloChar" w:customStyle="1">
    <w:name w:val="Texto de balão Char"/>
    <w:link w:val="Textodebalo"/>
    <w:uiPriority w:val="99"/>
    <w:semiHidden/>
    <w:qFormat/>
    <w:rsid w:val="00c50175"/>
    <w:rPr>
      <w:rFonts w:ascii="Segoe UI" w:hAnsi="Segoe UI" w:cs="Segoe UI"/>
      <w:sz w:val="18"/>
      <w:szCs w:val="18"/>
      <w:lang w:eastAsia="en-US"/>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NormalWeb">
    <w:name w:val="Normal (Web)"/>
    <w:basedOn w:val="Normal"/>
    <w:uiPriority w:val="99"/>
    <w:semiHidden/>
    <w:unhideWhenUsed/>
    <w:qFormat/>
    <w:rsid w:val="00322409"/>
    <w:pPr>
      <w:spacing w:lineRule="auto" w:line="240" w:beforeAutospacing="1" w:afterAutospacing="1"/>
      <w:ind w:firstLine="180"/>
      <w:jc w:val="both"/>
    </w:pPr>
    <w:rPr>
      <w:rFonts w:ascii="Times New Roman" w:hAnsi="Times New Roman" w:eastAsia="Times New Roman"/>
      <w:color w:val="303030"/>
      <w:sz w:val="27"/>
      <w:szCs w:val="27"/>
      <w:lang w:eastAsia="pt-BR"/>
    </w:rPr>
  </w:style>
  <w:style w:type="paragraph" w:styleId="BalloonText">
    <w:name w:val="Balloon Text"/>
    <w:basedOn w:val="Normal"/>
    <w:link w:val="TextodebaloChar"/>
    <w:uiPriority w:val="99"/>
    <w:semiHidden/>
    <w:unhideWhenUsed/>
    <w:qFormat/>
    <w:rsid w:val="00c50175"/>
    <w:pPr>
      <w:spacing w:lineRule="auto" w:line="240" w:before="0" w:after="0"/>
    </w:pPr>
    <w:rPr>
      <w:rFonts w:ascii="Segoe UI" w:hAnsi="Segoe UI" w:cs="Segoe UI"/>
      <w:sz w:val="18"/>
      <w:szCs w:val="18"/>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Application>LibreOffice/5.4.7.2$Windows_X86_64 LibreOffice_project/c838ef25c16710f8838b1faec480ebba495259d0</Application>
  <Pages>2</Pages>
  <Words>631</Words>
  <Characters>3420</Characters>
  <CharactersWithSpaces>4053</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2018-11-29T10:09:00Z</dcterms:created>
  <dc:creator>Usuário</dc:creator>
  <dc:description/>
  <dc:language>pt-BR</dc:language>
  <cp:lastModifiedBy/>
  <cp:lastPrinted>2018-11-29T15:14:00Z</cp:lastPrinted>
  <dcterms:modified xsi:type="dcterms:W3CDTF">2019-01-17T08:25:59Z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