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55820" cy="842010"/>
                <wp:effectExtent l="0" t="0" r="0" b="0"/>
                <wp:wrapNone/>
                <wp:docPr id="1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60" cy="84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fillcolor="white" stroked="f" style="position:absolute;margin-left:80.7pt;margin-top:-0.45pt;width:366.5pt;height:66.2pt;mso-position-horizontal-relative:margin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rFonts w:ascii="Arial" w:hAnsi="Arial" w:cs="Arial"/>
                          <w:b/>
                          <w:b/>
                        </w:rPr>
                      </w:pPr>
                      <w:r>
                        <w:rPr>
                          <w:rFonts w:cs="Arial" w:ascii="Arial" w:hAnsi="Arial"/>
                          <w:b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Ata da Reunião Extraordinária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3/2019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dois dias do mês de janeiro do ano de dois mil e dezenove, reuniram-se no Plenário da Câmara Municipal de Três Passos, às 11h, os vereadores Edivan Baron, Willian Heineck, Rosani do Nascimento, Ido Rhoden e Arlei Tomazoni. 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1/19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01 (um) contador;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2/1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9 – Autoriza o Município de Três Passos a repassar recursos financeiros à Associação Hospital de Caridade de Três Passos/RS;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3/19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dois médicos para atuarem em Unidades de Saúde; 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>projeto de lei nº 4/19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Autoriza o Poder Executivo Municipal a proceder na contratação emergencial de dois médicos para atuarem em Unidades de Saúde.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DISTRIBUIÇÃO DAS MATÉRIAS PELA PRESIDÊNCIA DA COMISSÃO: </w:t>
      </w:r>
      <w:r>
        <w:rPr>
          <w:rFonts w:cs="Arial" w:ascii="Arial" w:hAnsi="Arial"/>
          <w:sz w:val="24"/>
          <w:szCs w:val="24"/>
        </w:rPr>
        <w:t>na sessão plenária extraordinária realizada em 21-1-19,</w:t>
      </w:r>
      <w:r>
        <w:rPr>
          <w:rFonts w:eastAsia="Times New Roman" w:ascii="Times New Roman" w:hAnsi="Times New Roman"/>
          <w:color w:val="00000A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o Presidente da Comissão de Constituição e Redação Willian Heineck designou-se como relator, e o Vice-Presidente da Comissão de Orçamento e Finanças Ido Rhoden designou o vereador Arlei Tomazoni como relator. </w:t>
      </w:r>
      <w:r>
        <w:rPr>
          <w:rFonts w:cs="Arial" w:ascii="Arial" w:hAnsi="Arial"/>
          <w:b/>
          <w:sz w:val="24"/>
          <w:szCs w:val="24"/>
        </w:rPr>
        <w:t xml:space="preserve">LEITURA, DISCUSSÃO E VOTAÇÃO DOS REQUERIMENTOS, RELATÓRIOS E PARECERES: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1/19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verificar a emergencialidade, comprovada pelo envio do Executivo do atestado médico de afastamento das atividade do contador titular da Prefeitura. O voto do relator é favorável, seguido pelos demais membros;  </w:t>
      </w:r>
      <w:r>
        <w:rPr>
          <w:rFonts w:cs="Arial" w:ascii="Arial" w:hAnsi="Arial"/>
          <w:sz w:val="24"/>
          <w:szCs w:val="24"/>
          <w:u w:val="single"/>
        </w:rPr>
        <w:t>projeto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2/19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solicitar mensagem retificativa ao Executivo quanto à alteração dos arts. 2º e 4º do projeto, constando “convênio” ao invés de “termo de repasse”. O relator proferiu voto favorável, desde que seja enviada a mensagem retificativa, seguido pelos demais membros da Comissão; </w:t>
      </w:r>
      <w:r>
        <w:rPr>
          <w:rFonts w:cs="Arial" w:ascii="Arial" w:hAnsi="Arial"/>
          <w:sz w:val="24"/>
          <w:szCs w:val="24"/>
          <w:u w:val="single"/>
        </w:rPr>
        <w:t>projetos de lei n</w:t>
      </w:r>
      <w:r>
        <w:rPr>
          <w:rFonts w:cs="Arial" w:ascii="Arial" w:hAnsi="Arial"/>
          <w:strike/>
          <w:sz w:val="24"/>
          <w:szCs w:val="24"/>
          <w:u w:val="single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  <w:u w:val="single"/>
        </w:rPr>
        <w:t>s</w:t>
      </w:r>
      <w:r>
        <w:rPr>
          <w:rFonts w:eastAsia="Times New Roman" w:cs="Arial" w:ascii="Arial" w:hAnsi="Arial"/>
          <w:color w:val="00000A"/>
          <w:sz w:val="24"/>
          <w:szCs w:val="24"/>
          <w:u w:val="single"/>
          <w:lang w:eastAsia="pt-BR"/>
        </w:rPr>
        <w:t xml:space="preserve"> 3/19 e 4/19</w:t>
      </w:r>
      <w:r>
        <w:rPr>
          <w:rFonts w:eastAsia="Times New Roman" w:cs="Arial" w:ascii="Arial" w:hAnsi="Arial"/>
          <w:color w:val="00000A"/>
          <w:sz w:val="24"/>
          <w:szCs w:val="24"/>
          <w:lang w:eastAsia="pt-BR"/>
        </w:rPr>
        <w:t xml:space="preserve"> – a orientação técnica é no sentido de verificar a emergencialidade das contratações, bem como na alteração do § 3º do art. 1º do projeto, constando vencimento mensal ao invés de remuneração. A Secretária Municipal de Saúde, Maria Adelaide Hertz, presente à reunião, a convite dos vereadores, esclareceu que a contratação emergencial é necessária em virtude do encerramento do Programa Mais Médicos, a exoneração de dois médicos e a aposentadoria de um médico do quadro, sendo que que a maior urgência é de dois profissionais no ESF Érico Veríssimo, para 40 horas semanais. O relator deu voto favorável, desde que seja enviada mensagem retificativa do Executivo Municipal, o que foi seguido pelos demais membros da CCR. </w:t>
      </w:r>
      <w:r>
        <w:rPr>
          <w:rFonts w:cs="Arial" w:ascii="Arial" w:hAnsi="Arial"/>
          <w:b/>
          <w:sz w:val="24"/>
          <w:szCs w:val="24"/>
        </w:rPr>
        <w:t>VOTAÇ</w:t>
      </w:r>
      <w:bookmarkStart w:id="0" w:name="_GoBack"/>
      <w:bookmarkEnd w:id="0"/>
      <w:r>
        <w:rPr>
          <w:rFonts w:cs="Arial" w:ascii="Arial" w:hAnsi="Arial"/>
          <w:b/>
          <w:sz w:val="24"/>
          <w:szCs w:val="24"/>
        </w:rPr>
        <w:t>ÃO DOS PARECERES</w:t>
      </w:r>
      <w:r>
        <w:rPr>
          <w:rFonts w:cs="Arial" w:ascii="Arial" w:hAnsi="Arial"/>
          <w:sz w:val="24"/>
          <w:szCs w:val="24"/>
        </w:rPr>
        <w:t>: aprovados por unanimidade, pela normal tramitação dos projetos de leis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trike w:val="false"/>
          <w:dstrike w:val="false"/>
          <w:sz w:val="24"/>
          <w:szCs w:val="24"/>
        </w:rPr>
        <w:t>s</w:t>
      </w:r>
      <w:r>
        <w:rPr>
          <w:rFonts w:cs="Arial" w:ascii="Arial" w:hAnsi="Arial"/>
          <w:sz w:val="24"/>
          <w:szCs w:val="24"/>
        </w:rPr>
        <w:t xml:space="preserve"> 1/19, 2/19, 3/19 e 4/19. </w:t>
      </w:r>
      <w:r>
        <w:rPr>
          <w:rFonts w:cs="Arial" w:ascii="Arial" w:hAnsi="Arial"/>
          <w:sz w:val="24"/>
          <w:szCs w:val="24"/>
          <w:lang w:eastAsia="zh-CN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Presidente: Willian Heineck 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Membro: Edivan Baron ______________________________________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Arial" w:hAnsi="Arial" w:cs="Arial"/>
          <w:sz w:val="24"/>
          <w:szCs w:val="24"/>
          <w:lang w:eastAsia="zh-CN"/>
        </w:rPr>
      </w:pPr>
      <w:r>
        <w:rPr>
          <w:rFonts w:cs="Arial" w:ascii="Arial" w:hAnsi="Arial"/>
          <w:sz w:val="24"/>
          <w:szCs w:val="24"/>
          <w:lang w:eastAsia="zh-CN"/>
        </w:rPr>
      </w:r>
    </w:p>
    <w:p>
      <w:pPr>
        <w:pStyle w:val="Normal"/>
        <w:suppressAutoHyphens w:val="true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eastAsia="zh-CN"/>
        </w:rPr>
        <w:t>Membro Suplente: Rosani do Nascimento _______________________</w:t>
      </w:r>
    </w:p>
    <w:sectPr>
      <w:type w:val="nextPage"/>
      <w:pgSz w:w="11906" w:h="16838"/>
      <w:pgMar w:left="1701" w:right="1134" w:header="0" w:top="1134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Application>LibreOffice/5.4.7.2$Windows_X86_64 LibreOffice_project/c838ef25c16710f8838b1faec480ebba495259d0</Application>
  <Pages>1</Pages>
  <Words>487</Words>
  <Characters>2689</Characters>
  <CharactersWithSpaces>3179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2018-11-29T10:09:00Z</dcterms:created>
  <dc:creator>Usuário</dc:creator>
  <dc:description/>
  <dc:language>pt-BR</dc:language>
  <cp:lastModifiedBy/>
  <cp:lastPrinted>2019-02-04T11:01:48Z</cp:lastPrinted>
  <dcterms:modified xsi:type="dcterms:W3CDTF">2019-02-04T11:00:14Z</dcterms:modified>
  <cp:revision>73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