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0E3918">
        <w:rPr>
          <w:b/>
          <w:bCs/>
        </w:rPr>
        <w:t>QUADRAGÉSIMA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0E3918">
        <w:rPr>
          <w:b/>
          <w:bCs/>
        </w:rPr>
        <w:t>09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D121BF">
        <w:rPr>
          <w:b/>
          <w:bCs/>
        </w:rPr>
        <w:t>OUTUBRO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0E3918">
        <w:t>nove</w:t>
      </w:r>
      <w:r w:rsidRPr="00C01B38">
        <w:t xml:space="preserve"> dias do mês de </w:t>
      </w:r>
      <w:r w:rsidR="001072CB">
        <w:t>outubro</w:t>
      </w:r>
      <w:r w:rsidRPr="00C01B38">
        <w:t xml:space="preserve"> do ano de dois mil e dezessete, realizou-se no Plenário da Câmara Municipal de Três Passos, em horário regimental, a </w:t>
      </w:r>
      <w:r w:rsidR="000E3918">
        <w:t>quadragésima</w:t>
      </w:r>
      <w:r w:rsidRPr="00C01B38">
        <w:t xml:space="preserve"> 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Habitzreiter,</w:t>
      </w:r>
      <w:r>
        <w:t xml:space="preserve"> Gilmar Maier,</w:t>
      </w:r>
      <w:r w:rsidRPr="00C01B38">
        <w:t xml:space="preserve"> 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 xml:space="preserve">,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B620CC">
        <w:rPr>
          <w:u w:val="single"/>
        </w:rPr>
        <w:t xml:space="preserve">trigésima </w:t>
      </w:r>
      <w:r w:rsidR="000E3918">
        <w:rPr>
          <w:u w:val="single"/>
        </w:rPr>
        <w:t>nona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0E3918">
        <w:t>dois de outubro</w:t>
      </w:r>
      <w:r w:rsidR="00B620CC">
        <w:t xml:space="preserve"> </w:t>
      </w:r>
      <w:r w:rsidR="006A5F43" w:rsidRPr="00480AC9">
        <w:t>de dois mil e dezessete</w:t>
      </w:r>
      <w:r w:rsidR="000E3918">
        <w:t>,</w:t>
      </w:r>
      <w:r w:rsidR="000E3918" w:rsidRPr="00480AC9">
        <w:t xml:space="preserve"> em horário regimental</w:t>
      </w:r>
      <w:r w:rsidR="000E3918">
        <w:t xml:space="preserve"> e</w:t>
      </w:r>
      <w:r w:rsidR="000E3918" w:rsidRPr="00480AC9">
        <w:t xml:space="preserve"> em caráter</w:t>
      </w:r>
      <w:r w:rsidR="001B34D8">
        <w:t xml:space="preserve"> ordinário – votação: aprovada. </w:t>
      </w:r>
      <w:r w:rsidR="009A5E31" w:rsidRPr="00480AC9">
        <w:rPr>
          <w:b/>
        </w:rPr>
        <w:t>LEITURA DO EXPEDIENTE</w:t>
      </w:r>
      <w:r w:rsidR="00E47159">
        <w:rPr>
          <w:b/>
        </w:rPr>
        <w:t>:</w:t>
      </w:r>
      <w:r w:rsidR="00E73F4E">
        <w:rPr>
          <w:b/>
        </w:rPr>
        <w:t xml:space="preserve"> </w:t>
      </w:r>
      <w:r w:rsidR="00E73F4E" w:rsidRPr="001072CB">
        <w:rPr>
          <w:u w:val="single"/>
        </w:rPr>
        <w:t>requerimento</w:t>
      </w:r>
      <w:r w:rsidR="00D570EB">
        <w:rPr>
          <w:u w:val="single"/>
        </w:rPr>
        <w:t>s do</w:t>
      </w:r>
      <w:r w:rsidR="00E73F4E" w:rsidRPr="001072CB">
        <w:rPr>
          <w:u w:val="single"/>
        </w:rPr>
        <w:t xml:space="preserve"> vereador </w:t>
      </w:r>
      <w:r w:rsidR="00D570EB">
        <w:rPr>
          <w:u w:val="single"/>
        </w:rPr>
        <w:t>Vinicius Araújo, da Bancada do PCdoB</w:t>
      </w:r>
      <w:r w:rsidR="00E73F4E">
        <w:t xml:space="preserve">, para </w:t>
      </w:r>
      <w:r w:rsidR="00D570EB" w:rsidRPr="00D570EB">
        <w:t xml:space="preserve">o encaminhamento de ofícios convidando o delegado regional do CRCRS Galvan </w:t>
      </w:r>
      <w:proofErr w:type="spellStart"/>
      <w:r w:rsidR="00D570EB" w:rsidRPr="00D570EB">
        <w:t>Steffens</w:t>
      </w:r>
      <w:proofErr w:type="spellEnd"/>
      <w:r w:rsidR="00D570EB" w:rsidRPr="00D570EB">
        <w:t xml:space="preserve">, e o agente fiscal do Tesouro do Estado Gilberto </w:t>
      </w:r>
      <w:proofErr w:type="spellStart"/>
      <w:r w:rsidR="00D570EB" w:rsidRPr="00D570EB">
        <w:t>Griffante</w:t>
      </w:r>
      <w:proofErr w:type="spellEnd"/>
      <w:r w:rsidR="00D570EB" w:rsidRPr="00D570EB">
        <w:t xml:space="preserve">, </w:t>
      </w:r>
      <w:r w:rsidR="00F55C6D">
        <w:t xml:space="preserve">para </w:t>
      </w:r>
      <w:r w:rsidR="00D570EB" w:rsidRPr="00D570EB">
        <w:t xml:space="preserve">expor a respeito da </w:t>
      </w:r>
      <w:r w:rsidR="00A81120">
        <w:t>possibilidade de fechamento da A</w:t>
      </w:r>
      <w:r w:rsidR="00D570EB" w:rsidRPr="00D570EB">
        <w:t>gência da Fazenda Estad</w:t>
      </w:r>
      <w:r w:rsidR="00D570EB">
        <w:t>ual;</w:t>
      </w:r>
      <w:r w:rsidR="00A81120">
        <w:t xml:space="preserve"> bem como para</w:t>
      </w:r>
      <w:r w:rsidR="00D570EB">
        <w:t xml:space="preserve"> </w:t>
      </w:r>
      <w:r w:rsidR="00D570EB" w:rsidRPr="00D570EB">
        <w:t xml:space="preserve">o encaminhamento de </w:t>
      </w:r>
      <w:r w:rsidR="00CA4811">
        <w:t>ofícios a órgãos estaduais e federais</w:t>
      </w:r>
      <w:r w:rsidR="00D570EB" w:rsidRPr="00D570EB">
        <w:rPr>
          <w:shd w:val="clear" w:color="auto" w:fill="FFFFFF"/>
        </w:rPr>
        <w:t>, contendo uma moção de repúdio contra as políticas de importação do leite.</w:t>
      </w:r>
      <w:r w:rsidR="00D570EB" w:rsidRPr="005003F7">
        <w:rPr>
          <w:rFonts w:ascii="Arial" w:hAnsi="Arial" w:cs="Arial"/>
          <w:shd w:val="clear" w:color="auto" w:fill="FFFFFF"/>
        </w:rPr>
        <w:t xml:space="preserve"> </w:t>
      </w:r>
      <w:r w:rsidR="006B4168" w:rsidRPr="003C020E">
        <w:rPr>
          <w:b/>
        </w:rPr>
        <w:t>DISCUSSÃO E VOTA</w:t>
      </w:r>
      <w:r w:rsidR="001B34D8">
        <w:rPr>
          <w:b/>
        </w:rPr>
        <w:t xml:space="preserve">ÇÃO DA MATÉRIA DA ORDEM DO DIA: </w:t>
      </w:r>
      <w:r w:rsidR="001B34D8" w:rsidRPr="00023275">
        <w:rPr>
          <w:u w:val="single"/>
        </w:rPr>
        <w:t>projeto de lei n</w:t>
      </w:r>
      <w:r w:rsidR="001B34D8" w:rsidRPr="001072CB">
        <w:rPr>
          <w:strike/>
          <w:u w:val="single"/>
        </w:rPr>
        <w:t>º</w:t>
      </w:r>
      <w:r w:rsidR="001B34D8" w:rsidRPr="00023275">
        <w:rPr>
          <w:u w:val="single"/>
        </w:rPr>
        <w:t xml:space="preserve"> 58/17</w:t>
      </w:r>
      <w:r w:rsidR="001B34D8" w:rsidRPr="00023275">
        <w:t xml:space="preserve"> – Autoriza abertura de crédito especial no valor de R$ 71.576,79 (setenta e um mil, quinhentos e setenta e seis r</w:t>
      </w:r>
      <w:r w:rsidR="001B34D8">
        <w:t xml:space="preserve">eais e setenta e nove centavos) – votação: aprovado; </w:t>
      </w:r>
      <w:r w:rsidR="001B34D8" w:rsidRPr="00023275">
        <w:rPr>
          <w:u w:val="single"/>
        </w:rPr>
        <w:t>projeto de lei n</w:t>
      </w:r>
      <w:r w:rsidR="001B34D8" w:rsidRPr="001072CB">
        <w:rPr>
          <w:strike/>
          <w:u w:val="single"/>
        </w:rPr>
        <w:t>º</w:t>
      </w:r>
      <w:r w:rsidR="001B34D8" w:rsidRPr="00023275">
        <w:rPr>
          <w:u w:val="single"/>
        </w:rPr>
        <w:t xml:space="preserve"> 59/17</w:t>
      </w:r>
      <w:r w:rsidR="001B34D8" w:rsidRPr="00023275">
        <w:t xml:space="preserve"> – Autoriza o Poder Executivo Municipal a efetuar repasse de recursos ao </w:t>
      </w:r>
      <w:r w:rsidR="001B34D8">
        <w:t>C</w:t>
      </w:r>
      <w:r w:rsidR="001B34D8" w:rsidRPr="00023275">
        <w:t xml:space="preserve">onsórcio </w:t>
      </w:r>
      <w:r w:rsidR="001B34D8">
        <w:t>I</w:t>
      </w:r>
      <w:r w:rsidR="001B34D8" w:rsidRPr="00023275">
        <w:t xml:space="preserve">ntermunicipal de </w:t>
      </w:r>
      <w:r w:rsidR="001B34D8">
        <w:t>G</w:t>
      </w:r>
      <w:r w:rsidR="001B34D8" w:rsidRPr="00023275">
        <w:t xml:space="preserve">estão </w:t>
      </w:r>
      <w:r w:rsidR="001B34D8">
        <w:t>M</w:t>
      </w:r>
      <w:r w:rsidR="001B34D8" w:rsidRPr="00023275">
        <w:t>ultifuncional (CI</w:t>
      </w:r>
      <w:r w:rsidR="001B34D8">
        <w:t xml:space="preserve">TEGEM) – votação: aprovado; </w:t>
      </w:r>
      <w:r w:rsidR="001B34D8" w:rsidRPr="00023275">
        <w:rPr>
          <w:u w:val="single"/>
        </w:rPr>
        <w:t>projeto de lei n</w:t>
      </w:r>
      <w:r w:rsidR="001B34D8" w:rsidRPr="00E14ABA">
        <w:rPr>
          <w:strike/>
          <w:u w:val="single"/>
        </w:rPr>
        <w:t>º</w:t>
      </w:r>
      <w:r w:rsidR="001B34D8" w:rsidRPr="00023275">
        <w:rPr>
          <w:u w:val="single"/>
        </w:rPr>
        <w:t xml:space="preserve"> 60/17</w:t>
      </w:r>
      <w:r w:rsidR="001B34D8" w:rsidRPr="00023275">
        <w:t xml:space="preserve"> – Dispõe sobre a alteração da Lei n</w:t>
      </w:r>
      <w:r w:rsidR="001B34D8" w:rsidRPr="00E14ABA">
        <w:rPr>
          <w:strike/>
        </w:rPr>
        <w:t>º</w:t>
      </w:r>
      <w:r w:rsidR="001B34D8">
        <w:t xml:space="preserve"> 3</w:t>
      </w:r>
      <w:r w:rsidR="00CA4811">
        <w:t>.</w:t>
      </w:r>
      <w:bookmarkStart w:id="0" w:name="_GoBack"/>
      <w:bookmarkEnd w:id="0"/>
      <w:r w:rsidR="001B34D8">
        <w:t xml:space="preserve">294/1997 – votação: aprovado; </w:t>
      </w:r>
      <w:r w:rsidR="00CA4811" w:rsidRPr="001072CB">
        <w:rPr>
          <w:u w:val="single"/>
        </w:rPr>
        <w:t>requerimento</w:t>
      </w:r>
      <w:r w:rsidR="00CA4811">
        <w:rPr>
          <w:u w:val="single"/>
        </w:rPr>
        <w:t>s do</w:t>
      </w:r>
      <w:r w:rsidR="00CA4811" w:rsidRPr="001072CB">
        <w:rPr>
          <w:u w:val="single"/>
        </w:rPr>
        <w:t xml:space="preserve"> vereador </w:t>
      </w:r>
      <w:r w:rsidR="00CA4811">
        <w:rPr>
          <w:u w:val="single"/>
        </w:rPr>
        <w:t>Vinicius Araújo, da Bancada do PCdoB</w:t>
      </w:r>
      <w:r w:rsidR="00CA4811">
        <w:t xml:space="preserve">, para </w:t>
      </w:r>
      <w:r w:rsidR="00CA4811" w:rsidRPr="00D570EB">
        <w:t xml:space="preserve">o encaminhamento de ofícios convidando o delegado regional do CRCRS Galvan </w:t>
      </w:r>
      <w:proofErr w:type="spellStart"/>
      <w:r w:rsidR="00CA4811" w:rsidRPr="00D570EB">
        <w:t>Steffens</w:t>
      </w:r>
      <w:proofErr w:type="spellEnd"/>
      <w:r w:rsidR="00CA4811" w:rsidRPr="00D570EB">
        <w:t xml:space="preserve">, e o agente fiscal do Tesouro do Estado Gilberto </w:t>
      </w:r>
      <w:proofErr w:type="spellStart"/>
      <w:r w:rsidR="00CA4811" w:rsidRPr="00D570EB">
        <w:t>Griffante</w:t>
      </w:r>
      <w:proofErr w:type="spellEnd"/>
      <w:r w:rsidR="00CA4811" w:rsidRPr="00D570EB">
        <w:t xml:space="preserve">, </w:t>
      </w:r>
      <w:r w:rsidR="00CA4811">
        <w:t xml:space="preserve">para </w:t>
      </w:r>
      <w:r w:rsidR="00CA4811" w:rsidRPr="00D570EB">
        <w:t xml:space="preserve">expor a respeito da </w:t>
      </w:r>
      <w:r w:rsidR="00CA4811">
        <w:t>possibilidade de fechamento da A</w:t>
      </w:r>
      <w:r w:rsidR="00CA4811" w:rsidRPr="00D570EB">
        <w:t>gência da Fazenda Estad</w:t>
      </w:r>
      <w:r w:rsidR="00CA4811">
        <w:t xml:space="preserve">ual; bem como para </w:t>
      </w:r>
      <w:r w:rsidR="00CA4811" w:rsidRPr="00D570EB">
        <w:t xml:space="preserve">o encaminhamento de </w:t>
      </w:r>
      <w:r w:rsidR="00CA4811">
        <w:t>ofícios a órgãos estaduais e federais</w:t>
      </w:r>
      <w:r w:rsidR="00CA4811" w:rsidRPr="00D570EB">
        <w:rPr>
          <w:shd w:val="clear" w:color="auto" w:fill="FFFFFF"/>
        </w:rPr>
        <w:t>, contendo uma moção de repúdio contra as políticas de importação do leite</w:t>
      </w:r>
      <w:r w:rsidR="00CA4811">
        <w:rPr>
          <w:shd w:val="clear" w:color="auto" w:fill="FFFFFF"/>
        </w:rPr>
        <w:t xml:space="preserve"> </w:t>
      </w:r>
      <w:r w:rsidR="00D570EB">
        <w:rPr>
          <w:shd w:val="clear" w:color="auto" w:fill="FFFFFF"/>
        </w:rPr>
        <w:t>– votação: aprovado.</w:t>
      </w:r>
      <w:r w:rsidR="001B34D8">
        <w:rPr>
          <w:shd w:val="clear" w:color="auto" w:fill="FFFFFF"/>
        </w:rPr>
        <w:t xml:space="preserve"> </w:t>
      </w:r>
      <w:r w:rsidR="00380090" w:rsidRPr="00773974">
        <w:rPr>
          <w:b/>
        </w:rPr>
        <w:t xml:space="preserve">EXPLICAÇÕES PESSOAIS: </w:t>
      </w:r>
      <w:r w:rsidR="00380090" w:rsidRPr="00773974">
        <w:t>os vereadores</w:t>
      </w:r>
      <w:r w:rsidR="00CC1189" w:rsidRPr="00773974">
        <w:t xml:space="preserve"> </w:t>
      </w:r>
      <w:proofErr w:type="spellStart"/>
      <w:r w:rsidR="001B34D8">
        <w:t>Rosani</w:t>
      </w:r>
      <w:proofErr w:type="spellEnd"/>
      <w:r w:rsidR="00CA4811">
        <w:t xml:space="preserve"> do</w:t>
      </w:r>
      <w:r w:rsidR="001B34D8">
        <w:t xml:space="preserve"> Nascimento, </w:t>
      </w:r>
      <w:r w:rsidR="00E90943">
        <w:t xml:space="preserve">Ivo </w:t>
      </w:r>
      <w:proofErr w:type="spellStart"/>
      <w:r w:rsidR="00E90943">
        <w:t>Zügel</w:t>
      </w:r>
      <w:proofErr w:type="spellEnd"/>
      <w:r w:rsidR="00E90943">
        <w:t>, Vinicius</w:t>
      </w:r>
      <w:r w:rsidR="00CA4811">
        <w:t xml:space="preserve"> de</w:t>
      </w:r>
      <w:r w:rsidR="00E90943">
        <w:t xml:space="preserve"> Araújo, </w:t>
      </w:r>
      <w:r w:rsidR="00E90943" w:rsidRPr="00C01B38">
        <w:t xml:space="preserve">Willian </w:t>
      </w:r>
      <w:proofErr w:type="spellStart"/>
      <w:r w:rsidR="00E90943" w:rsidRPr="00C01B38">
        <w:t>Heineck</w:t>
      </w:r>
      <w:proofErr w:type="spellEnd"/>
      <w:r w:rsidR="00E90943">
        <w:t>, Gilmar Maier, Ido Rhoden, Arlei Tom</w:t>
      </w:r>
      <w:r w:rsidR="001B34D8">
        <w:t>a</w:t>
      </w:r>
      <w:r w:rsidR="00BE3AFD">
        <w:t>zoni, Nader Umar e Edivan Baron</w:t>
      </w:r>
      <w:r w:rsidR="00E90943">
        <w:t xml:space="preserve"> </w:t>
      </w:r>
      <w:r w:rsidR="001B34D8">
        <w:t xml:space="preserve">Fizeram uso da palavra.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1B34D8">
      <w:pgSz w:w="11907" w:h="16840" w:code="9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2485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E092F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A830-A6F0-406C-94CB-D850E0D4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9</cp:revision>
  <cp:lastPrinted>2013-01-25T20:25:00Z</cp:lastPrinted>
  <dcterms:created xsi:type="dcterms:W3CDTF">2017-10-09T16:27:00Z</dcterms:created>
  <dcterms:modified xsi:type="dcterms:W3CDTF">2017-10-11T12:26:00Z</dcterms:modified>
</cp:coreProperties>
</file>