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strike w:val="false"/>
          <w:dstrike w:val="false"/>
          <w:color w:val="0000FF"/>
          <w:sz w:val="32"/>
          <w:szCs w:val="32"/>
        </w:rPr>
        <w:t>15</w:t>
      </w:r>
      <w:r>
        <w:rPr>
          <w:color w:val="0000FF"/>
          <w:sz w:val="32"/>
          <w:szCs w:val="32"/>
          <w:lang w:val="pt-BR"/>
        </w:rPr>
        <w:t xml:space="preserve"> DE OUTUBRO DE 2018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INVOCANDO A PROTEÇÃO DIVINA, DECLARO ABERTOS OS TRABALHOS DA PRESENTE REUNIÃO, COM A PRESENÇA DOS VEREADORES: ARLEI TOMAZONI, EDIVAN BARON, FLAVIO HABITZREITER, GILMAR MAIER, IVO ZÜGEL, MARIA HELENA, NADER UMAR, ROSANI DO NASCIMENTO, VINICIUS DE ARAÚJO E WILLIAN HEINECK.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VICE-PRESIDENTE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VICE-PRESIDENTE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bookmarkStart w:id="0" w:name="__DdeLink__415_2981339030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PROJETOS DE LEI Nºs 63/18 A 66/18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INDICAÇÕES, PEDIDOS DE PROVIDÊNCIAS E PEDIDOS DE INFORMAÇÃO</w:t>
      </w:r>
    </w:p>
    <w:p>
      <w:pPr>
        <w:pStyle w:val="Normal"/>
        <w:tabs>
          <w:tab w:val="left" w:pos="1211" w:leader="none"/>
        </w:tabs>
        <w:ind w:start="57" w:hanging="57"/>
        <w:jc w:val="both"/>
        <w:rPr/>
      </w:pPr>
      <w:r>
        <w:rPr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  <w:color w:val="0563C1"/>
          <w:sz w:val="28"/>
          <w:szCs w:val="28"/>
        </w:rPr>
      </w:pPr>
      <w:r>
        <w:rPr>
          <w:b/>
          <w:bCs/>
          <w:color w:val="0563C1"/>
          <w:sz w:val="28"/>
          <w:szCs w:val="28"/>
        </w:rPr>
        <w:t>CONVIDO NESTE MOMENTO A SENHORA SHIRLEI CASSOL, REPRESENTANTE DO MOVIMENTO “MULHERES COM PROPÓSITO”, PARA FAZER USO DO ESPAÇO DE QUINZE MINUTOS DA TRIBUNA POPULAR, PARA FAZER O CONVITE PARA A PALESTRA “COMO CRIAMOS UM CÂNCER” E PARA O EVENTO A SER REALIZADO NA SEDE DO LINS CLUBE, EM COMEMORAÇÃO AO OUTUBRO ROSA.</w:t>
      </w:r>
    </w:p>
    <w:p>
      <w:pPr>
        <w:pStyle w:val="Normal"/>
        <w:jc w:val="both"/>
        <w:rPr>
          <w:color w:val="0563C1"/>
          <w:sz w:val="28"/>
          <w:szCs w:val="28"/>
        </w:rPr>
      </w:pPr>
      <w:r>
        <w:rPr>
          <w:color w:val="0563C1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  <w:color w:val="0563C1"/>
          <w:sz w:val="28"/>
          <w:szCs w:val="28"/>
        </w:rPr>
      </w:pPr>
      <w:r>
        <w:rPr>
          <w:b/>
          <w:bCs/>
          <w:color w:val="0563C1"/>
          <w:sz w:val="28"/>
          <w:szCs w:val="28"/>
        </w:rPr>
        <w:t>ABRO AGORA O ESPAÇO PARA AS PERGUNTAS DOS SENHORES VEREADORES, COM DIREITO A UMA PERGUNTA NO TEMPO MÁXIMO DE UM MINUTO, PARA OTIMIZARMOS O ANDAMENTO DA SESSÃO.</w:t>
      </w:r>
    </w:p>
    <w:p>
      <w:pPr>
        <w:pStyle w:val="Normal"/>
        <w:jc w:val="both"/>
        <w:rPr/>
      </w:pPr>
      <w:r>
        <w:rPr/>
        <w:t>_________________________________________________________________________________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 E DA COMISSÃO DE ORÇAMENTO, FINANÇAS E INFRA-ESTRUTURA URBANA E RURAL, através de seus membros: Vinicius de Araújo, Flavio Habitzreiter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62/18 - </w:t>
      </w:r>
      <w:r>
        <w:rPr>
          <w:b/>
          <w:bCs/>
          <w:color w:val="00000A"/>
          <w:sz w:val="28"/>
          <w:szCs w:val="28"/>
        </w:rPr>
        <w:t>AUTORIZA O PODER EXECUTIVO MUNICIPAL A PROCEDER NA CONTRATAÇÃO EMERGENCIAL DE ATÉ 05 (CINCO) PROFESSORES NA ÁREA DE LÍNGUA ESTRANGEIRA – INGLÊS (Tal contratação se faz necessária tendo em vista a homologação da Base Nacional Comum Curricular - BNCC, aprovada em 15 de dezembro de 2017, onde o ensino da disciplina de Língua Estrangeira - Inglês passou a ser obrigatório, a partir do 6</w:t>
      </w:r>
      <w:r>
        <w:rPr>
          <w:b/>
          <w:bCs/>
          <w:strike/>
          <w:color w:val="00000A"/>
          <w:sz w:val="28"/>
          <w:szCs w:val="28"/>
        </w:rPr>
        <w:t>º</w:t>
      </w:r>
      <w:r>
        <w:rPr>
          <w:b/>
          <w:bCs/>
          <w:color w:val="00000A"/>
          <w:sz w:val="28"/>
          <w:szCs w:val="28"/>
        </w:rPr>
        <w:t xml:space="preserve"> ano, para o ano letivo de 2019)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62/18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62/18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</w:t>
      </w:r>
      <w:r>
        <w:rPr>
          <w:b/>
          <w:bCs/>
          <w:color w:val="00000A"/>
          <w:sz w:val="28"/>
          <w:szCs w:val="28"/>
        </w:rPr>
        <w:t>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ind w:start="360" w:hanging="0"/>
        <w:jc w:val="both"/>
        <w:rPr>
          <w:b/>
          <w:b/>
          <w:bCs/>
          <w:color w:val="0563C1"/>
          <w:sz w:val="28"/>
          <w:szCs w:val="28"/>
        </w:rPr>
      </w:pPr>
      <w:r>
        <w:rPr>
          <w:b/>
          <w:bCs/>
          <w:color w:val="0563C1"/>
          <w:sz w:val="28"/>
          <w:szCs w:val="28"/>
        </w:rPr>
        <w:t>VETO AO PROJETO DE LEI LEGISLATIVA N</w:t>
      </w:r>
      <w:r>
        <w:rPr>
          <w:b/>
          <w:bCs/>
          <w:strike/>
          <w:color w:val="0563C1"/>
          <w:sz w:val="28"/>
          <w:szCs w:val="28"/>
          <w:u w:val="none"/>
        </w:rPr>
        <w:t>º</w:t>
      </w:r>
      <w:r>
        <w:rPr>
          <w:b/>
          <w:bCs/>
          <w:color w:val="0563C1"/>
          <w:sz w:val="28"/>
          <w:szCs w:val="28"/>
        </w:rPr>
        <w:t xml:space="preserve"> 18/18 - Institui o Programa Municipal “Adote uma parada de ônibus”.</w:t>
      </w:r>
    </w:p>
    <w:p>
      <w:pPr>
        <w:pStyle w:val="Normal"/>
        <w:ind w:star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start="360" w:hanging="0"/>
        <w:jc w:val="both"/>
        <w:rPr/>
      </w:pPr>
      <w:r>
        <w:rPr>
          <w:b/>
          <w:sz w:val="28"/>
        </w:rPr>
        <w:t>CONFORME PREVÊ O ARTIGO 72, PARÁGRAFO 4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DA LEI ORGÂNICA MUNICIPAL, O VETO SERÁ APRECIADO POR MEIO DE VOTAÇÃO NOMINAL.</w:t>
      </w:r>
    </w:p>
    <w:p>
      <w:pPr>
        <w:pStyle w:val="Normal"/>
        <w:ind w:star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start="360" w:hanging="0"/>
        <w:jc w:val="both"/>
        <w:rPr/>
      </w:pPr>
      <w:r>
        <w:rPr>
          <w:b/>
          <w:sz w:val="28"/>
        </w:rPr>
        <w:t>O PARECER TÉCNICO DA COMISSÃO DE CONSTITUIÇÃO E REDAÇÃO OPINOU PELA INCONSTITUCIONALIDADE DAS RAZÕES DO VETO.</w:t>
      </w:r>
    </w:p>
    <w:p>
      <w:pPr>
        <w:pStyle w:val="Normal"/>
        <w:ind w:star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start="360" w:hanging="0"/>
        <w:jc w:val="both"/>
        <w:rPr/>
      </w:pPr>
      <w:r>
        <w:rPr>
          <w:b/>
          <w:sz w:val="28"/>
        </w:rPr>
        <w:t>VEREADORES QUE ESTEJAM DE ACORDO COM O VETO VOTAM “SIM</w:t>
      </w:r>
    </w:p>
    <w:p>
      <w:pPr>
        <w:pStyle w:val="Normal"/>
        <w:ind w:start="360" w:hanging="0"/>
        <w:jc w:val="both"/>
        <w:rPr/>
      </w:pPr>
      <w:r>
        <w:rPr>
          <w:b/>
          <w:sz w:val="28"/>
        </w:rPr>
        <w:t>VEREADORES CONTRÁRIOS AO VETO  VOTAM “NÃO”</w:t>
      </w:r>
    </w:p>
    <w:p>
      <w:pPr>
        <w:pStyle w:val="Normal"/>
        <w:ind w:star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start="360" w:hanging="0"/>
        <w:jc w:val="both"/>
        <w:rPr/>
      </w:pPr>
      <w:r>
        <w:rPr>
          <w:b/>
          <w:sz w:val="28"/>
        </w:rPr>
        <w:t>PARA O VETO SER DERRUBADO É PRECISO NO MÍNIMO SEIS VOTOS CONTRÁRIOS.</w:t>
      </w:r>
    </w:p>
    <w:p>
      <w:pPr>
        <w:pStyle w:val="Normal"/>
        <w:ind w:start="360" w:hanging="0"/>
        <w:jc w:val="both"/>
        <w:rPr/>
      </w:pPr>
      <w:r>
        <w:rPr>
          <w:b/>
          <w:sz w:val="28"/>
        </w:rPr>
        <w:t>NESTE CASO, O PREFEITO MUNICIPAL TERÁ NOVO PRAZO PARA FAZER A PROMULGAÇÃO E PUBLICAÇÃO DA LEI MUNICIPAL DECORRENTE DO PROJETO DE LEI LEGISLATIVA N</w:t>
      </w:r>
      <w:r>
        <w:rPr>
          <w:b/>
          <w:strike/>
          <w:sz w:val="28"/>
        </w:rPr>
        <w:t>º</w:t>
      </w:r>
      <w:r>
        <w:rPr>
          <w:b/>
          <w:sz w:val="28"/>
        </w:rPr>
        <w:t xml:space="preserve"> 18/18</w:t>
      </w:r>
    </w:p>
    <w:p>
      <w:pPr>
        <w:pStyle w:val="Normal"/>
        <w:ind w:star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start="360" w:hanging="0"/>
        <w:jc w:val="both"/>
        <w:rPr/>
      </w:pPr>
      <w:r>
        <w:rPr>
          <w:b/>
          <w:sz w:val="28"/>
        </w:rPr>
        <w:t>CASO O VETO SEJA MANTIDO, O PROJETO “ADOTE UMA PRAÇA” NÃO EXISTIRÁ MAIS.</w:t>
      </w:r>
    </w:p>
    <w:p>
      <w:pPr>
        <w:pStyle w:val="Normal"/>
        <w:ind w:star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star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start="360" w:hanging="0"/>
        <w:jc w:val="both"/>
        <w:rPr>
          <w:u w:val="single"/>
        </w:rPr>
      </w:pPr>
      <w:r>
        <w:rPr>
          <w:b/>
          <w:sz w:val="28"/>
          <w:u w:val="single"/>
        </w:rPr>
        <w:t>FAREI A CHAMADA NONIMAL DOS VEREADORES:</w:t>
      </w:r>
    </w:p>
    <w:p>
      <w:pPr>
        <w:pStyle w:val="Normal"/>
        <w:ind w:star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IVO ZÜGEL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NADER UMAR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ind w:star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start="540" w:hanging="0"/>
        <w:jc w:val="both"/>
        <w:rPr>
          <w:u w:val="single"/>
        </w:rPr>
      </w:pPr>
      <w:r>
        <w:rPr>
          <w:b/>
          <w:sz w:val="28"/>
          <w:u w:val="single"/>
        </w:rPr>
        <w:t>RESULTADO DA VOTAÇÃO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start="540" w:hanging="0"/>
        <w:jc w:val="both"/>
        <w:rPr/>
      </w:pPr>
      <w:r>
        <w:rPr>
          <w:b/>
          <w:bCs/>
          <w:color w:val="00000A"/>
          <w:sz w:val="28"/>
          <w:szCs w:val="28"/>
        </w:rPr>
        <w:t>VOTOS CONTRÁRIOS:</w:t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Gilmar Maier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Maria Helena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OS PROJETOS DE LEI LIDOS NA SESSÃO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EDIVAN BARON E VINICIUS DE ARAÚJO, PRESIDENTES DA COMISSÃO DE CONSTITUIÇÃO E REDAÇÃO – CCR E DA COMISSÃO DE ORÇAMENTO E FINANÇAS – COF, PARA QUE DESIGNEM OS RELATORES AOS PROJETOS DE LEI Nºs 63/18 A 66/18.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OS RELATORES ANALISARÃO AS MATÉRIAS, ELABORARÃO OS SEUS RELATÓRIOS E PROFERIRÃO O SEU VOTO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O PROJETO DE LEI Nº 63/18 – ALTERA A LEI MUNICIPAL 5.002, DE 21 DE OUTUBRO DE 2014 (LEI DO INSTITUTO DE PREVIDÊNCIA), </w:t>
      </w:r>
      <w:r>
        <w:rPr>
          <w:color w:val="00000A"/>
          <w:sz w:val="28"/>
          <w:szCs w:val="28"/>
        </w:rPr>
        <w:t>SERÁ ANALISADO PELA COMISSÃO DE CONSTITUIÇÃO E REDAÇÃO.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tabs>
          <w:tab w:val="left" w:pos="851" w:leader="none"/>
        </w:tabs>
        <w:jc w:val="both"/>
        <w:rPr>
          <w:color w:val="0563C1"/>
          <w:sz w:val="28"/>
          <w:szCs w:val="28"/>
        </w:rPr>
      </w:pPr>
      <w:r>
        <w:rPr>
          <w:color w:val="00000A"/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O PROJETO DE LEI Nº 64/18 – AUTORIZA O PODER EXECUTIVO DE TRÊS PASSOS A CEDER SERVIDORES PÚBLICOS MUNICIPAIS AO INSTITUTO DE PREVIDÊNCIA, </w:t>
      </w:r>
      <w:r>
        <w:rPr>
          <w:color w:val="00000A"/>
          <w:sz w:val="28"/>
          <w:szCs w:val="28"/>
        </w:rPr>
        <w:t>SERÁ ANALISADO PELAS DUAS COMISSÕES PERMANENTES.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O PROJETO DE LEI Nº 65/18 – AUTORIZA O PODER EXECUTIVO A PROCEDER NA DESAFETAÇÃO DA RESTRIÇÃO DO IMÓVEL CONSTANTE DA MATRÍCULA Nº 21.088, </w:t>
      </w:r>
      <w:r>
        <w:rPr>
          <w:color w:val="00000A"/>
          <w:sz w:val="28"/>
          <w:szCs w:val="28"/>
        </w:rPr>
        <w:t>SERÁ ANALISADO PELAS DUAS COMISSÕES PERMANENTES.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O PROJETO DE LEI Nº 66/18 –  DISPÕE SOBRE A ESTRUTURA ADMINISTRATIVA DA ADMINISTRAÇÃO PÚBLICA MUNICIPAL E ALTERA O PLANO DE CARGOS DA PREFEITURA, </w:t>
      </w:r>
      <w:r>
        <w:rPr>
          <w:color w:val="00000A"/>
          <w:sz w:val="28"/>
          <w:szCs w:val="28"/>
        </w:rPr>
        <w:t>SERÁ ANALISADO PELAS DUAS COMISSÕES PERMANENTES.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14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6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55pt;margin-top:0.05pt;width:13.4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C380-AE75-4F9C-804B-1E8EF2CA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Application>LibreOffice/5.4.7.2$Windows_X86_64 LibreOffice_project/c838ef25c16710f8838b1faec480ebba495259d0</Application>
  <Pages>4</Pages>
  <Words>846</Words>
  <Characters>5373</Characters>
  <CharactersWithSpaces>6154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2018-10-01T15:22:03Z</dcterms:created>
  <dc:creator/>
  <dc:description/>
  <dc:language>pt-BR</dc:language>
  <cp:lastModifiedBy/>
  <cp:lastPrinted>2018-10-08T10:55:18Z</cp:lastPrinted>
  <dcterms:modified xsi:type="dcterms:W3CDTF">2018-10-15T14:59:14Z</dcterms:modified>
  <cp:revision>304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