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pPr>
      <w:r>
        <w:rPr>
          <w:b/>
          <w:bCs/>
        </w:rPr>
        <w:t xml:space="preserve">ATA DA QUADRIGÉSIMA </w:t>
      </w:r>
      <w:r>
        <w:rPr>
          <w:b/>
          <w:bCs/>
        </w:rPr>
        <w:t>SEXTA</w:t>
      </w:r>
      <w:r>
        <w:rPr>
          <w:b/>
          <w:bCs/>
        </w:rPr>
        <w:t xml:space="preserve"> SESSÃO, EM CARÁTER ORDINÁRIO, DO SEGUNDO PERÍODO LEGISLATIVO DA DÉCIMA SÉTIMA LEGISLATURA, DA CÂMARA MUNICIPAL DE TRÊS PASSOS, REALIZADA AOS 03 DIAS DO MÊS DE DEZEMBRO DE 2018.</w:t>
      </w:r>
    </w:p>
    <w:p>
      <w:pPr>
        <w:pStyle w:val="Normal"/>
        <w:jc w:val="both"/>
        <w:rPr/>
      </w:pPr>
      <w:r>
        <w:rPr/>
        <w:t xml:space="preserve">Aos três dias do mês de dezembro do ano de dois mil e dezoito, realizou-se no Plenário da Câmara Municipal de Três Passos, em horário regimental, a quadragésima sexta sessão deste período legislativo, tendo estado presentes os seguintes vereadores: Arlei Tomazoni, Dorilda Lourdes Bressan Sartori, Edivan Nelsi Baron, Flávio Habitzreiter, Ido Vilibaldo Rhoden, Maria Helena Gehlen Krummenauer, Marli Franke, Nader Ali Umar, Rosani Cladir Antunes do Nascimento, Vinicius Bindé Arbo de Araújo e Willian Matheus Heineck. </w:t>
      </w:r>
      <w:r>
        <w:rPr>
          <w:b/>
          <w:bCs/>
        </w:rPr>
        <w:t>LEITURA E VOTAÇÃO DA ATA DA SESSÃO ANTERIOR</w:t>
      </w:r>
      <w:r>
        <w:rPr/>
        <w:t xml:space="preserve">: </w:t>
      </w:r>
      <w:r>
        <w:rPr>
          <w:u w:val="single"/>
        </w:rPr>
        <w:t>ata da quadragésima quarta sessão</w:t>
      </w:r>
      <w:r>
        <w:rPr/>
        <w:t xml:space="preserve"> realizada no dia vinte e seis de novembro de dois mil e dezoito, às </w:t>
      </w:r>
      <w:r>
        <w:rPr/>
        <w:t>vinte</w:t>
      </w:r>
      <w:r>
        <w:rPr/>
        <w:t xml:space="preserve"> horas, no salão comunitário da localidade de Alto Erval Novo, em caráter ordinário – votação: aprovada; </w:t>
      </w:r>
      <w:r>
        <w:rPr>
          <w:u w:val="single"/>
        </w:rPr>
        <w:t>ata da quadragésima quinta sessão</w:t>
      </w:r>
      <w:r>
        <w:rPr/>
        <w:t xml:space="preserve"> realizada no dia vinte e nove de novembro, às dezesseis horas e trinta minutos, em caráter extraordinário – votação: aprovada. </w:t>
      </w:r>
      <w:r>
        <w:rPr>
          <w:b/>
        </w:rPr>
        <w:t xml:space="preserve">LEITURA DO EXPEDIENTE: </w:t>
      </w:r>
      <w:r>
        <w:rPr>
          <w:u w:val="single"/>
        </w:rPr>
        <w:t>projeto de lei n</w:t>
      </w:r>
      <w:r>
        <w:rPr>
          <w:strike/>
          <w:u w:val="single"/>
        </w:rPr>
        <w:t>º</w:t>
      </w:r>
      <w:r>
        <w:rPr>
          <w:u w:val="single"/>
        </w:rPr>
        <w:t xml:space="preserve"> 86/18</w:t>
      </w:r>
      <w:r>
        <w:rPr/>
        <w:t xml:space="preserve"> – Dispõe sobre o pagamento de honorários advocatícios de sucumbência aos advogados públicos nas causas em que for parte o Município de Três Passos/RS; </w:t>
      </w:r>
      <w:r>
        <w:rPr>
          <w:u w:val="single"/>
        </w:rPr>
        <w:t>projeto de lei n</w:t>
      </w:r>
      <w:r>
        <w:rPr>
          <w:strike/>
          <w:u w:val="single"/>
        </w:rPr>
        <w:t>º</w:t>
      </w:r>
      <w:r>
        <w:rPr>
          <w:u w:val="single"/>
        </w:rPr>
        <w:t xml:space="preserve"> 87/18</w:t>
      </w:r>
      <w:r>
        <w:rPr/>
        <w:t xml:space="preserve"> – Dispõe sobre a estrutura administrativa do Município de Três Passos e altera a Lei Municipal n</w:t>
      </w:r>
      <w:r>
        <w:rPr>
          <w:strike/>
        </w:rPr>
        <w:t>º</w:t>
      </w:r>
      <w:r>
        <w:rPr/>
        <w:t xml:space="preserve"> 4.427, de 29 de outubro de 2010; </w:t>
      </w:r>
      <w:r>
        <w:rPr>
          <w:u w:val="single"/>
        </w:rPr>
        <w:t>projeto de lei n</w:t>
      </w:r>
      <w:r>
        <w:rPr>
          <w:strike/>
          <w:u w:val="single"/>
        </w:rPr>
        <w:t>º</w:t>
      </w:r>
      <w:r>
        <w:rPr>
          <w:u w:val="single"/>
        </w:rPr>
        <w:t xml:space="preserve"> 88/18</w:t>
      </w:r>
      <w:r>
        <w:rPr/>
        <w:t xml:space="preserve"> – Autoriza o Município de Três Passos a efetuar concessão real de direito de uso de bem público que menciona para a Associação de Pais e Amigos dos Excepcionais - APAE Três Passos; </w:t>
      </w:r>
      <w:r>
        <w:rPr>
          <w:u w:val="single"/>
        </w:rPr>
        <w:t>projeto de lei n</w:t>
      </w:r>
      <w:r>
        <w:rPr>
          <w:strike/>
          <w:u w:val="single"/>
        </w:rPr>
        <w:t>º</w:t>
      </w:r>
      <w:r>
        <w:rPr>
          <w:u w:val="single"/>
        </w:rPr>
        <w:t xml:space="preserve"> 89/18</w:t>
      </w:r>
      <w:r>
        <w:rPr/>
        <w:t xml:space="preserve"> – Autoriza o Poder Executivo Municipal a proceder na contratação emergencial de 01 (um) profissional auxiliar de mecânica; </w:t>
      </w:r>
      <w:r>
        <w:rPr>
          <w:u w:val="single"/>
        </w:rPr>
        <w:t>projeto de lei n</w:t>
      </w:r>
      <w:r>
        <w:rPr>
          <w:strike/>
          <w:u w:val="single"/>
        </w:rPr>
        <w:t>º</w:t>
      </w:r>
      <w:r>
        <w:rPr>
          <w:u w:val="single"/>
        </w:rPr>
        <w:t xml:space="preserve"> 90/18</w:t>
      </w:r>
      <w:r>
        <w:rPr/>
        <w:t xml:space="preserve"> – Autoriza o poder Executivo Municipal a proceder na Contratação Emergencial de  Serventes; </w:t>
      </w:r>
      <w:r>
        <w:rPr>
          <w:u w:val="single"/>
        </w:rPr>
        <w:t>projeto de lei legislativa n</w:t>
      </w:r>
      <w:r>
        <w:rPr>
          <w:strike/>
          <w:u w:val="single"/>
        </w:rPr>
        <w:t>º</w:t>
      </w:r>
      <w:r>
        <w:rPr>
          <w:u w:val="single"/>
        </w:rPr>
        <w:t xml:space="preserve"> 23/18</w:t>
      </w:r>
      <w:r>
        <w:rPr/>
        <w:t xml:space="preserve"> – Autoriza o poder Legislativo Municipal a proceder na Contratação Emergencial de Servente; </w:t>
      </w:r>
      <w:r>
        <w:rPr>
          <w:u w:val="single"/>
        </w:rPr>
        <w:t>projeto de resolução n</w:t>
      </w:r>
      <w:r>
        <w:rPr>
          <w:strike/>
          <w:u w:val="single"/>
        </w:rPr>
        <w:t>º</w:t>
      </w:r>
      <w:r>
        <w:rPr>
          <w:u w:val="single"/>
        </w:rPr>
        <w:t xml:space="preserve"> 2/18</w:t>
      </w:r>
      <w:r>
        <w:rPr/>
        <w:t xml:space="preserve"> – </w:t>
      </w:r>
      <w:r>
        <w:rPr>
          <w:iCs/>
        </w:rPr>
        <w:t>Altera a Resolução n</w:t>
      </w:r>
      <w:r>
        <w:rPr>
          <w:iCs/>
          <w:strike/>
          <w:position w:val="0"/>
          <w:sz w:val="24"/>
          <w:u w:val="none"/>
          <w:vertAlign w:val="baseline"/>
        </w:rPr>
        <w:t>º</w:t>
      </w:r>
      <w:r>
        <w:rPr>
          <w:iCs/>
        </w:rPr>
        <w:t xml:space="preserve"> 7, de 5 de dezembro de 2006, que dispõe sobre a indenização de despesas gastas com deslocamento de veículo particular dos servidores e vereadores da Câmara Municipal de Três Passos; </w:t>
      </w:r>
      <w:r>
        <w:rPr>
          <w:u w:val="single"/>
        </w:rPr>
        <w:t>projeto de resolução n</w:t>
      </w:r>
      <w:r>
        <w:rPr>
          <w:strike/>
          <w:u w:val="single"/>
        </w:rPr>
        <w:t>º</w:t>
      </w:r>
      <w:r>
        <w:rPr>
          <w:u w:val="single"/>
        </w:rPr>
        <w:t xml:space="preserve"> 3/18</w:t>
      </w:r>
      <w:r>
        <w:rPr/>
        <w:t xml:space="preserve"> – Altera a  Resolução n</w:t>
      </w:r>
      <w:r>
        <w:rPr>
          <w:strike/>
        </w:rPr>
        <w:t>º</w:t>
      </w:r>
      <w:r>
        <w:rPr/>
        <w:t xml:space="preserve"> 6, de 28 de novembro de 2006; </w:t>
      </w:r>
      <w:r>
        <w:rPr>
          <w:u w:val="single"/>
        </w:rPr>
        <w:t>mensagens retificativas</w:t>
      </w:r>
      <w:r>
        <w:rPr>
          <w:u w:val="none"/>
        </w:rPr>
        <w:t xml:space="preserve"> aos projetos de leis n</w:t>
      </w:r>
      <w:r>
        <w:rPr>
          <w:strike/>
          <w:u w:val="none"/>
        </w:rPr>
        <w:t>º</w:t>
      </w:r>
      <w:r>
        <w:rPr>
          <w:u w:val="none"/>
        </w:rPr>
        <w:t>s 79/18 e 80/18</w:t>
      </w:r>
      <w:r>
        <w:rPr/>
        <w:t xml:space="preserve">; </w:t>
      </w:r>
      <w:r>
        <w:rPr>
          <w:u w:val="single"/>
        </w:rPr>
        <w:t xml:space="preserve">relatório </w:t>
      </w:r>
      <w:r>
        <w:rPr>
          <w:u w:val="single"/>
        </w:rPr>
        <w:t>e parecer</w:t>
      </w:r>
      <w:r>
        <w:rPr>
          <w:u w:val="single"/>
        </w:rPr>
        <w:t xml:space="preserve"> da CPI n</w:t>
      </w:r>
      <w:r>
        <w:rPr>
          <w:strike/>
          <w:u w:val="single"/>
        </w:rPr>
        <w:t>º</w:t>
      </w:r>
      <w:r>
        <w:rPr>
          <w:u w:val="single"/>
        </w:rPr>
        <w:t xml:space="preserve"> 1/2018</w:t>
      </w:r>
      <w:r>
        <w:rPr/>
        <w:t xml:space="preserve">. </w:t>
      </w:r>
      <w:r>
        <w:rPr>
          <w:b/>
        </w:rPr>
        <w:t>TRIBUNA POPULAR:</w:t>
      </w:r>
      <w:r>
        <w:rPr/>
        <w:t xml:space="preserve"> </w:t>
      </w:r>
      <w:bookmarkStart w:id="0" w:name="_GoBack"/>
      <w:bookmarkEnd w:id="0"/>
      <w:r>
        <w:rPr/>
        <w:t>representantes d</w:t>
      </w:r>
      <w:r>
        <w:rPr/>
        <w:t>a Associação Hospital de Caridade de Três Passos</w:t>
      </w:r>
      <w:r>
        <w:rPr/>
        <w:t xml:space="preserve"> falaram </w:t>
      </w:r>
      <w:r>
        <w:rPr/>
        <w:t>sobre</w:t>
      </w:r>
      <w:r>
        <w:rPr/>
        <w:t xml:space="preserve"> situação atual da entidade. </w:t>
      </w:r>
      <w:r>
        <w:rPr>
          <w:b/>
          <w:bCs/>
        </w:rPr>
        <w:t>DISCUSSÃO E VOTAÇÃO DA MATÉRIA DA ORDEM DO DIA</w:t>
      </w:r>
      <w:r>
        <w:rPr/>
        <w:t xml:space="preserve">: </w:t>
      </w:r>
      <w:r>
        <w:rPr>
          <w:u w:val="single"/>
        </w:rPr>
        <w:t>projeto de lei n</w:t>
      </w:r>
      <w:r>
        <w:rPr>
          <w:strike/>
          <w:u w:val="single"/>
        </w:rPr>
        <w:t>º</w:t>
      </w:r>
      <w:r>
        <w:rPr>
          <w:u w:val="single"/>
        </w:rPr>
        <w:t xml:space="preserve"> 75/18</w:t>
      </w:r>
      <w:r>
        <w:rPr/>
        <w:t xml:space="preserve"> – Autoriza o Poder Executivo Municipal a proceder na alteração da Lei Municipal n</w:t>
      </w:r>
      <w:r>
        <w:rPr>
          <w:strike/>
        </w:rPr>
        <w:t>º</w:t>
      </w:r>
      <w:r>
        <w:rPr/>
        <w:t xml:space="preserve"> 5.344, de 17 de abril de 2018 – votação: aprovado; </w:t>
      </w:r>
      <w:r>
        <w:rPr>
          <w:u w:val="single"/>
        </w:rPr>
        <w:t>projeto de lei n</w:t>
      </w:r>
      <w:r>
        <w:rPr>
          <w:strike/>
          <w:u w:val="single"/>
        </w:rPr>
        <w:t>º</w:t>
      </w:r>
      <w:r>
        <w:rPr>
          <w:u w:val="single"/>
        </w:rPr>
        <w:t xml:space="preserve"> 76/18</w:t>
      </w:r>
      <w:r>
        <w:rPr/>
        <w:t xml:space="preserve"> – Autoriza o Poder Executivo Municipal a proceder na contratação emergencial de 02 (dois) motoristas – votação: aprovado;  </w:t>
      </w:r>
      <w:r>
        <w:rPr>
          <w:u w:val="single"/>
        </w:rPr>
        <w:t>projeto de lei n</w:t>
      </w:r>
      <w:r>
        <w:rPr>
          <w:strike/>
          <w:u w:val="single"/>
        </w:rPr>
        <w:t>º</w:t>
      </w:r>
      <w:r>
        <w:rPr>
          <w:u w:val="single"/>
        </w:rPr>
        <w:t xml:space="preserve"> 77/18</w:t>
      </w:r>
      <w:r>
        <w:rPr/>
        <w:t xml:space="preserve"> – Dispõe sobre a concessão de gratificação em razão de atividade de condutor de veículos do transporte escolar – votação: aprovado; </w:t>
      </w:r>
      <w:r>
        <w:rPr>
          <w:u w:val="single"/>
        </w:rPr>
        <w:t>projeto de lei n</w:t>
      </w:r>
      <w:r>
        <w:rPr>
          <w:strike/>
          <w:u w:val="single"/>
        </w:rPr>
        <w:t>º</w:t>
      </w:r>
      <w:r>
        <w:rPr>
          <w:u w:val="single"/>
        </w:rPr>
        <w:t xml:space="preserve"> 79/18</w:t>
      </w:r>
      <w:r>
        <w:rPr/>
        <w:t xml:space="preserve"> – Reestrutura o Fundo Municipal de Reequipamento do Corpo de Bombeiros Militar, sediado no município de Três Passos, criado pela Lei Municipal n</w:t>
      </w:r>
      <w:r>
        <w:rPr>
          <w:strike/>
        </w:rPr>
        <w:t>º</w:t>
      </w:r>
      <w:r>
        <w:rPr/>
        <w:t xml:space="preserve"> 3.504 de 2000 – votação: aprovado;  </w:t>
      </w:r>
      <w:r>
        <w:rPr>
          <w:u w:val="single"/>
        </w:rPr>
        <w:t>projeto de lei n</w:t>
      </w:r>
      <w:r>
        <w:rPr>
          <w:strike/>
          <w:u w:val="single"/>
        </w:rPr>
        <w:t>º</w:t>
      </w:r>
      <w:r>
        <w:rPr>
          <w:u w:val="single"/>
        </w:rPr>
        <w:t xml:space="preserve"> 80/18</w:t>
      </w:r>
      <w:r>
        <w:rPr/>
        <w:t xml:space="preserve"> – Autoriza o Poder Executivo Municipal a proceder na concessão de parcelamento da dívida ativa aos contribuintes em débito com o fisco municipal – votação: aprovado; </w:t>
      </w:r>
      <w:r>
        <w:rPr>
          <w:u w:val="single"/>
        </w:rPr>
        <w:t>projeto de lei n</w:t>
      </w:r>
      <w:r>
        <w:rPr>
          <w:strike/>
          <w:u w:val="single"/>
        </w:rPr>
        <w:t>º</w:t>
      </w:r>
      <w:r>
        <w:rPr>
          <w:u w:val="single"/>
        </w:rPr>
        <w:t xml:space="preserve"> 82/18</w:t>
      </w:r>
      <w:r>
        <w:rPr/>
        <w:t xml:space="preserve"> – Autoriza abertura de crédito especial no valor de R$ 34.666,00 – votação: aprovado; </w:t>
      </w:r>
      <w:r>
        <w:rPr>
          <w:u w:val="single"/>
        </w:rPr>
        <w:t>projeto de lei n</w:t>
      </w:r>
      <w:r>
        <w:rPr>
          <w:strike/>
          <w:u w:val="single"/>
        </w:rPr>
        <w:t>º</w:t>
      </w:r>
      <w:r>
        <w:rPr>
          <w:u w:val="single"/>
        </w:rPr>
        <w:t xml:space="preserve"> 83/18</w:t>
      </w:r>
      <w:r>
        <w:rPr/>
        <w:t xml:space="preserve"> – Autoriza abertura de crédito especial no valor de R$ 34.833,00 – votação: aprovado; </w:t>
      </w:r>
      <w:r>
        <w:rPr>
          <w:u w:val="single"/>
        </w:rPr>
        <w:t>projeto de lei n</w:t>
      </w:r>
      <w:r>
        <w:rPr>
          <w:strike/>
          <w:u w:val="single"/>
        </w:rPr>
        <w:t>º</w:t>
      </w:r>
      <w:r>
        <w:rPr>
          <w:u w:val="single"/>
        </w:rPr>
        <w:t xml:space="preserve"> 84/18</w:t>
      </w:r>
      <w:r>
        <w:rPr/>
        <w:t xml:space="preserve"> – Autoriza abertura de crédito especial no valor de R$ 30.666,00 – votação: aprovado; </w:t>
      </w:r>
      <w:r>
        <w:rPr>
          <w:u w:val="single"/>
        </w:rPr>
        <w:t>projeto de lei legislativa n</w:t>
      </w:r>
      <w:r>
        <w:rPr>
          <w:strike/>
          <w:u w:val="single"/>
        </w:rPr>
        <w:t>º</w:t>
      </w:r>
      <w:r>
        <w:rPr>
          <w:u w:val="single"/>
        </w:rPr>
        <w:t xml:space="preserve"> 20/18</w:t>
      </w:r>
      <w:r>
        <w:rPr/>
        <w:t xml:space="preserve"> – Denomina escola do município de Três Passos – votação: aprovado; </w:t>
      </w:r>
      <w:r>
        <w:rPr>
          <w:u w:val="single"/>
        </w:rPr>
        <w:t>projeto de decreto legislativo n</w:t>
      </w:r>
      <w:r>
        <w:rPr>
          <w:strike/>
          <w:u w:val="single"/>
        </w:rPr>
        <w:t>º</w:t>
      </w:r>
      <w:r>
        <w:rPr>
          <w:u w:val="single"/>
        </w:rPr>
        <w:t xml:space="preserve"> 4/18</w:t>
      </w:r>
      <w:r>
        <w:rPr/>
        <w:t xml:space="preserve"> – Dispõe sobre a concessão de homenagens a cidadãos três-passenses, por meio de medalhas e diplomas de honra ao mérito – votação: aprovado. </w:t>
      </w:r>
      <w:r>
        <w:rPr>
          <w:b/>
          <w:bCs/>
        </w:rPr>
        <w:t>DISTRIBUIÇÃO DAS MATÉRIAS AOS RELATORES DAS</w:t>
      </w:r>
      <w:r>
        <w:rPr>
          <w:b/>
        </w:rPr>
        <w:t xml:space="preserve"> COMISSÕES PERMANENTES: </w:t>
      </w:r>
      <w:r>
        <w:rPr/>
        <w:t>o Presidente da Comissão de Constituição e Redação, vereador Edivan Baron, designou como relator o vereador Willian Heineck para os projetos de leis n</w:t>
      </w:r>
      <w:r>
        <w:rPr>
          <w:strike/>
        </w:rPr>
        <w:t>º</w:t>
      </w:r>
      <w:r>
        <w:rPr/>
        <w:t>s 86/1</w:t>
      </w:r>
      <w:r>
        <w:rPr/>
        <w:t>8</w:t>
      </w:r>
      <w:r>
        <w:rPr/>
        <w:t>, 87/18 e 88/18, e a vereadora Rosani do Nascimento para os projetos de leis n</w:t>
      </w:r>
      <w:r>
        <w:rPr>
          <w:strike/>
        </w:rPr>
        <w:t>º</w:t>
      </w:r>
      <w:r>
        <w:rPr/>
        <w:t>s 89/18 e 90/18, projeto de lei legislativa n</w:t>
      </w:r>
      <w:r>
        <w:rPr>
          <w:strike/>
        </w:rPr>
        <w:t>º</w:t>
      </w:r>
      <w:r>
        <w:rPr/>
        <w:t xml:space="preserve"> 23/18 e projetos de resolução n</w:t>
      </w:r>
      <w:r>
        <w:rPr>
          <w:strike/>
        </w:rPr>
        <w:t>º</w:t>
      </w:r>
      <w:r>
        <w:rPr/>
        <w:t>s 02/18 e 03/18; o Presidente da Comissão de Orçamento e Finanças, vereador Vinicius de Araújo, designou-se como relator para o projeto de lei n</w:t>
      </w:r>
      <w:r>
        <w:rPr>
          <w:strike/>
        </w:rPr>
        <w:t>º</w:t>
      </w:r>
      <w:r>
        <w:rPr/>
        <w:t xml:space="preserve"> 86/18, e designou o vereador Flávio Habitzreiter para os projetos de leis n</w:t>
      </w:r>
      <w:r>
        <w:rPr>
          <w:strike/>
        </w:rPr>
        <w:t>º</w:t>
      </w:r>
      <w:r>
        <w:rPr/>
        <w:t>s  87/18, 89/18 e 90/18, e o vereador Arlei Tomazoni como relator para o projeto de lei n</w:t>
      </w:r>
      <w:r>
        <w:rPr>
          <w:strike/>
        </w:rPr>
        <w:t>º</w:t>
      </w:r>
      <w:r>
        <w:rPr/>
        <w:t xml:space="preserve"> 88/18, projeto de lei legislativa n</w:t>
      </w:r>
      <w:r>
        <w:rPr>
          <w:strike/>
        </w:rPr>
        <w:t>º</w:t>
      </w:r>
      <w:r>
        <w:rPr/>
        <w:t xml:space="preserve"> 23/18, e projetos de resolução n</w:t>
      </w:r>
      <w:r>
        <w:rPr>
          <w:strike/>
        </w:rPr>
        <w:t>º</w:t>
      </w:r>
      <w:r>
        <w:rPr/>
        <w:t xml:space="preserve">s 02/18 e 03/18. </w:t>
      </w:r>
      <w:r>
        <w:rPr>
          <w:lang w:eastAsia="pt-BR"/>
        </w:rPr>
        <w:t xml:space="preserve">Os trabalhos foram presididos pelo Presidente, Vereador Ido Vilibaldo Rhoden, e secretariados pela Vereadora Marli Franke, Secretária da Mesa Diretora, do que eu, </w:t>
      </w:r>
      <w:bookmarkStart w:id="1" w:name="__DdeLink__123_1740009674"/>
      <w:r>
        <w:rPr>
          <w:lang w:eastAsia="pt-BR"/>
        </w:rPr>
        <w:t>M</w:t>
      </w:r>
      <w:bookmarkEnd w:id="1"/>
      <w:r>
        <w:rPr>
          <w:lang w:eastAsia="pt-BR"/>
        </w:rPr>
        <w:t>arli Franke,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both"/>
        <w:rPr/>
      </w:pPr>
      <w:r>
        <w:rPr>
          <w:lang w:eastAsia="pt-BR"/>
        </w:rPr>
        <w:tab/>
        <w:tab/>
        <w:t>Ido Vilibaldo Rhoden</w:t>
        <w:tab/>
        <w:tab/>
        <w:tab/>
        <w:tab/>
        <w:t xml:space="preserve"> </w:t>
        <w:tab/>
        <w:t xml:space="preserve"> Marli Franke</w:t>
      </w:r>
    </w:p>
    <w:p>
      <w:pPr>
        <w:pStyle w:val="Normal"/>
        <w:suppressAutoHyphens w:val="false"/>
        <w:jc w:val="both"/>
        <w:rPr/>
      </w:pPr>
      <w:r>
        <w:rPr>
          <w:lang w:eastAsia="pt-BR"/>
        </w:rPr>
        <w:tab/>
        <w:t xml:space="preserve">        </w:t>
        <w:tab/>
        <w:t xml:space="preserve">        Presidente</w:t>
        <w:tab/>
        <w:tab/>
        <w:t xml:space="preserve">       </w:t>
        <w:tab/>
        <w:t xml:space="preserve">      </w:t>
        <w:tab/>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Application>LibreOffice/5.4.7.2$Windows_X86_64 LibreOffice_project/c838ef25c16710f8838b1faec480ebba495259d0</Application>
  <Pages>2</Pages>
  <Words>835</Words>
  <Characters>4415</Characters>
  <CharactersWithSpaces>5327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2018-12-03T13:57:00Z</dcterms:created>
  <dc:creator>User</dc:creator>
  <dc:description/>
  <dc:language>pt-BR</dc:language>
  <cp:lastModifiedBy/>
  <cp:lastPrinted>2018-12-07T12:12:44Z</cp:lastPrinted>
  <dcterms:modified xsi:type="dcterms:W3CDTF">2018-12-07T12:12:37Z</dcterms:modified>
  <cp:revision>11</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