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11</w:t>
      </w:r>
      <w:r>
        <w:rPr>
          <w:color w:val="0000FF"/>
          <w:sz w:val="32"/>
          <w:szCs w:val="32"/>
          <w:lang w:val="pt-BR"/>
        </w:rPr>
        <w:t xml:space="preserve"> DE FEVEREIRO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rpodetexto2"/>
        <w:rPr/>
      </w:pPr>
      <w:r>
        <w:rPr>
          <w:b/>
          <w:szCs w:val="28"/>
          <w:lang w:val="pt-BR"/>
        </w:rPr>
        <w:t>CONVIDO O SENHOR SECRETÁRIO PARA QUE FAÇA A LEITURA DA ATA DA SESSÃO ANTERIOR.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szCs w:val="28"/>
          <w:lang w:val="pt-BR"/>
        </w:rPr>
        <w:t xml:space="preserve">COLOCO EM VOTAÇÃO A ATA DA SESSÃO ANTERIOR: </w:t>
      </w:r>
      <w:r>
        <w:rPr>
          <w:i/>
          <w:szCs w:val="28"/>
          <w:lang w:val="pt-BR"/>
        </w:rPr>
        <w:t>VEREADORES FAVORÁVEIS PERMANEÇAM COMO ESTÃO E OS CONTRÁRIOS SE MANIFESTEM.</w:t>
      </w:r>
    </w:p>
    <w:p>
      <w:pPr>
        <w:pStyle w:val="Corpodetexto2"/>
        <w:tabs>
          <w:tab w:val="left" w:pos="786" w:leader="none"/>
        </w:tabs>
        <w:jc w:val="both"/>
        <w:rPr>
          <w:b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* PROJETO DE LEI COMPLEMENTAR Nº 1/19</w:t>
      </w:r>
    </w:p>
    <w:p>
      <w:pPr>
        <w:pStyle w:val="Normal"/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* PEDIDO DE INFORMAÇÃO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Ido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 xml:space="preserve">Arlei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Nader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Dorilda</w:t>
      </w:r>
    </w:p>
    <w:p>
      <w:pPr>
        <w:pStyle w:val="Normal"/>
        <w:numPr>
          <w:ilvl w:val="0"/>
          <w:numId w:val="1"/>
        </w:numPr>
        <w:tabs>
          <w:tab w:val="left" w:pos="1080" w:leader="none"/>
          <w:tab w:val="left" w:pos="1701" w:leader="none"/>
        </w:tabs>
        <w:jc w:val="both"/>
        <w:rPr/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Maria Helena</w:t>
      </w:r>
    </w:p>
    <w:p>
      <w:pPr>
        <w:pStyle w:val="Normal"/>
        <w:tabs>
          <w:tab w:val="left" w:pos="900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90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Nader Umar e Flavio Habitzreiter, E DA COMISSÃO DE ORÇAMENTO, FINANÇAS E INFRAESTRUTURA URBANA E RURAL, através de seus membros: Marli Franke, Ido Rhoden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5/19 - </w:t>
      </w:r>
      <w:r>
        <w:rPr>
          <w:b/>
          <w:bCs/>
          <w:color w:val="00000A"/>
          <w:sz w:val="28"/>
          <w:szCs w:val="28"/>
        </w:rPr>
        <w:t xml:space="preserve"> REMODELA O PROGRAMA MUNICIPAL “PREFEITO MIRIM”, por meio do qual se busca envolver os alunos da rede pública municipal sobre a importância do exercício da cidadania, efetivando-se através de concurso, com a atuação dos vencedores como Prefeito, Vice, Chefe de Gabinete e Procurador Geral, por um dia, o que acontecerá durante a Semana da Criança, no mês de outubro, propiciando um olhar ao jovem sobre o cotidiano da Administração Municipal.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Nº 5/19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0A"/>
          <w:sz w:val="28"/>
          <w:szCs w:val="28"/>
        </w:rPr>
      </w:pPr>
      <w:r>
        <w:rPr>
          <w:b/>
          <w:bCs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Nader Umar e Flavio Habitzreiter, E DA COMISSÃO DE ORÇAMENTO, FINANÇAS E INFRAESTRUTURA URBANA E RURAL, através de seus membros: Marli Franke, Ido Rhoden e Arlei Tomazoni, emitem PARECER FAVORÁVEL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8/19, 9/19 E 10/19 - </w:t>
      </w:r>
      <w:r>
        <w:rPr>
          <w:b/>
          <w:bCs/>
          <w:color w:val="00000A"/>
          <w:sz w:val="28"/>
          <w:szCs w:val="28"/>
        </w:rPr>
        <w:t xml:space="preserve">AUTORIZAM A ABERTURA DE CRÉDITOS ESPECIAIS NO ORÇAMENTO VIGENTE NOS VALORES DE R$ 40.000,00, R$ 12.500,00 e R$ 81.000,00, para a correta contabilização de despesas relativas a sistemas de informática da Câmara de Vereadores no elemento de despesa “Serviço da Tecnologia da Informação e Comunicação PJ”; do termo de fomento firmado com a entidade Lar Acolhedor, vencido em novembro/2018, cuja receita é proveniente do Governo Federal, com vistas à expansão qualificada e reordenamento dos serviços de acolhimento, por intermédio do Ministério da Cidadania; e de despesas relativas ao reequipamento e aprimoramento do Corpo de Bombeiros, cujos recursos são provenientes do respectivo Fundo Municipal, reestruturado por meio da lei municipal recente nº 5.405/2018.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Nºs 8/19, 9/19 E 10/19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8/19, 9/19  E 10/19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SOLICITO AOS LÍDERES DE BANCADA PARA QUE INDIQUEM OS REPRESENTANTES QUE COMPORÃO O CONSELHO DE ÉTICA E DECORO PARLAMENTAR, PARA O MANDATO 2019/2020.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Mandato anterior: 2017/2018 - Ido, Vinicius e Nader (titulares); Flávio, Marli e Arlei (suplentes).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Segue-se o mesmo critério de proporcinalidade partidária das Comissões Permanentes.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Solicito, portanto, a indicação dos membros titulares e suplentes: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PTB: 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PSDB: 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PMDB: ___________________________________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OUVIDORIA PARLAMENTAR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A Ouvidoria Parlamentar é composta de um Ouvidor-Geral que será designado pelo Presidente da Câmara Municipal, dentre os vereadores da Casa, com mandato de dois anos, vedada sua recondução.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O Presidente da Câmara poderá designar um vereador como Ouvidor-Substituto, que assumirá as funções do Ouvidor-Geral em seus impedimentos e ausências.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No mandato anterior 2017/2018, a vereadora Marli Franke foi ouvidora-geral e o vereador Tocha foi ouvidor-substituto.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Designo, como Ouvidor-Geral e Ouvidor-Substituto, para o mandato 2019/2020, os vereadores ………………..………………………………………………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Dorilda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Edivan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 ÀS COMISSÕES PERMANENTES O PROJETO DE LEI LIDO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 MATÉRIA,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GoBack"/>
      <w:bookmarkEnd w:id="0"/>
      <w:r>
        <w:rPr>
          <w:color w:val="0563C1"/>
          <w:sz w:val="28"/>
          <w:szCs w:val="28"/>
        </w:rPr>
        <w:t>PROJETO DE LEI COMPLEMENTAR Nº 1/19: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10800_1643695057"/>
      <w:r>
        <w:rPr>
          <w:sz w:val="28"/>
          <w:szCs w:val="28"/>
        </w:rPr>
        <w:t>VEREADORA MARLI FRANKE</w:t>
      </w:r>
      <w:bookmarkEnd w:id="1"/>
      <w:r>
        <w:rPr>
          <w:sz w:val="28"/>
          <w:szCs w:val="28"/>
        </w:rPr>
        <w:t xml:space="preserve"> – PRESIDENTE DA COF: 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2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7pt;margin-top:0.05pt;width:14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sz w:val="28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Application>LibreOffice/5.4.7.2$Windows_X86_64 LibreOffice_project/c838ef25c16710f8838b1faec480ebba495259d0</Application>
  <Pages>4</Pages>
  <Words>755</Words>
  <Characters>4939</Characters>
  <CharactersWithSpaces>5626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2019-02-11T11:47:23Z</cp:lastPrinted>
  <dcterms:modified xsi:type="dcterms:W3CDTF">2019-02-11T11:49:02Z</dcterms:modified>
  <cp:revision>482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