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25</w:t>
      </w:r>
      <w:r>
        <w:rPr>
          <w:color w:val="0000FF"/>
          <w:sz w:val="32"/>
          <w:szCs w:val="32"/>
          <w:lang w:val="pt-BR"/>
        </w:rPr>
        <w:t xml:space="preserve"> DE FEVEREIRO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rpodetexto2"/>
        <w:rPr/>
      </w:pPr>
      <w:r>
        <w:rPr>
          <w:b w:val="false"/>
          <w:bCs w:val="false"/>
          <w:szCs w:val="28"/>
          <w:lang w:val="pt-BR"/>
        </w:rPr>
        <w:t>A Câmara Municipal de Vereadores de Três Passos convida todos os interessados para participar de audiência pública, a ser realizada amanhã, terça-feira, 26 de fevereiro, às 10h, na sede da Câmara, para a prestação de contas da gestão da saúde referente ao 3</w:t>
      </w:r>
      <w:r>
        <w:rPr>
          <w:b w:val="false"/>
          <w:bCs w:val="false"/>
          <w:strike/>
          <w:szCs w:val="28"/>
          <w:lang w:val="pt-BR"/>
        </w:rPr>
        <w:t>º</w:t>
      </w:r>
      <w:r>
        <w:rPr>
          <w:b w:val="false"/>
          <w:bCs w:val="false"/>
          <w:szCs w:val="28"/>
          <w:lang w:val="pt-BR"/>
        </w:rPr>
        <w:t xml:space="preserve"> (terceiro) quadrimestre do ano de 2018 (meses de setembro a dezembro), com a presença da Secretária Municipal de Saúde Maria Adelaide Hertz.</w:t>
      </w:r>
    </w:p>
    <w:p>
      <w:pPr>
        <w:pStyle w:val="Corpodetexto2"/>
        <w:rPr>
          <w:b w:val="false"/>
          <w:b w:val="false"/>
          <w:bCs w:val="false"/>
          <w:szCs w:val="28"/>
          <w:lang w:val="pt-BR"/>
        </w:rPr>
      </w:pPr>
      <w:r>
        <w:rPr>
          <w:b w:val="false"/>
          <w:bCs w:val="false"/>
          <w:szCs w:val="28"/>
          <w:lang w:val="pt-BR"/>
        </w:rPr>
      </w:r>
    </w:p>
    <w:p>
      <w:pPr>
        <w:pStyle w:val="Corpodetexto2"/>
        <w:rPr/>
      </w:pPr>
      <w:r>
        <w:rPr>
          <w:b w:val="false"/>
          <w:bCs w:val="false"/>
          <w:szCs w:val="28"/>
          <w:lang w:val="pt-BR"/>
        </w:rPr>
        <w:t xml:space="preserve">Participe você também desta importante audiência pública e fique por dentro da execução das receitas e despesas na área da saúde do nosso Município, bem como dos atendimentos que são realizados e o índice de aplicação das receitas nesta importante área. </w:t>
      </w:r>
    </w:p>
    <w:p>
      <w:pPr>
        <w:pStyle w:val="Corpodetexto2"/>
        <w:rPr/>
      </w:pPr>
      <w:r>
        <w:rPr>
          <w:b w:val="false"/>
          <w:bCs w:val="false"/>
          <w:szCs w:val="28"/>
          <w:lang w:val="pt-BR"/>
        </w:rPr>
        <w:t>____________________________________________________________________</w:t>
      </w:r>
    </w:p>
    <w:p>
      <w:pPr>
        <w:pStyle w:val="Corpodetexto2"/>
        <w:rPr>
          <w:b/>
          <w:b/>
          <w:szCs w:val="28"/>
          <w:lang w:val="pt-BR"/>
        </w:rPr>
      </w:pPr>
      <w:r>
        <w:rPr>
          <w:b/>
          <w:szCs w:val="28"/>
          <w:lang w:val="pt-BR"/>
        </w:rPr>
      </w:r>
    </w:p>
    <w:p>
      <w:pPr>
        <w:pStyle w:val="Corpodetexto2"/>
        <w:rPr/>
      </w:pPr>
      <w:r>
        <w:rPr>
          <w:b/>
          <w:szCs w:val="28"/>
          <w:lang w:val="pt-BR"/>
        </w:rPr>
        <w:t>CONVIDO O SENHOR SECRETÁRIO PARA QUE FAÇA A LEITURA DA ATA DA SESSÃO ANTERIOR.</w:t>
      </w:r>
    </w:p>
    <w:p>
      <w:pPr>
        <w:pStyle w:val="Corpodetexto2"/>
        <w:rPr>
          <w:b/>
          <w:b/>
          <w:szCs w:val="28"/>
          <w:lang w:val="pt-BR"/>
        </w:rPr>
      </w:pPr>
      <w:r>
        <w:rPr>
          <w:b/>
          <w:szCs w:val="28"/>
          <w:lang w:val="pt-BR"/>
        </w:rPr>
      </w:r>
    </w:p>
    <w:p>
      <w:pPr>
        <w:pStyle w:val="Corpodetexto2"/>
        <w:rPr/>
      </w:pPr>
      <w:r>
        <w:rPr>
          <w:szCs w:val="28"/>
          <w:lang w:val="pt-BR"/>
        </w:rPr>
        <w:t xml:space="preserve">COLOCO EM VOTAÇÃO A ATA DA SESSÃO ANTERIOR: </w:t>
      </w:r>
      <w:r>
        <w:rPr>
          <w:i/>
          <w:szCs w:val="28"/>
          <w:lang w:val="pt-BR"/>
        </w:rPr>
        <w:t>VEREADORES FAVORÁVEIS PERMANEÇAM COMO ESTÃO E OS CONTRÁRIOS SE MANIFESTEM.</w:t>
      </w:r>
    </w:p>
    <w:p>
      <w:pPr>
        <w:pStyle w:val="Corpodetexto2"/>
        <w:tabs>
          <w:tab w:val="left" w:pos="786" w:leader="none"/>
        </w:tabs>
        <w:jc w:val="both"/>
        <w:rPr>
          <w:b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PROJETOS DE DECRETO LEGISLATIVO Nº 1/19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PEDIDO DE PROVIDÊNCIAS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SENDO HOJE A ÚLTIMA SESSÃO DO MÊS, CONFORME PREVISTO NO REGIMENTO INTERNO DESTA CASA, NO ARTIGO 191, NÃO HAVERÁ O ESPAÇO DO GRANDE EXPEDIENTE (DISCURSOS DOS VEREADORES), EM FUNÇÃO DE QUE TEMOS COMO ENTIDADE CONVIDADA A ONG APASSOS, MANTENEDORA DO CANIL.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CONVIDO ENTÃO A DIRETORIA DA ENTIDADE  PARA FAZER PARTE DA MESA DOS TRABALHOS, A FIM DE FALAR SOBRE A IMPORTÂNCIA DE CADASTRAR O CPF NO PROGRAMA NOTA FISCAL GAÚCHA.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 xml:space="preserve">INFORMO QUE A ENTIDADE TERÁ O TEMPO DE 30 (TRINTA) MINUTOS PARA FAZER A SUA EXPOSIÇÃO. 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APÓS, SERÁ ABERTO O ESPAÇO PARA OS VEREADORES FAZEREM AS SUAS PERGUNTAS. CADA VEREADOR TERÁ DIREITO A DUAS PERGUNTAS, COM O TEMPO MÁXIMO DE UM MINUTO, PARA OTIMIZARMOS O ANDAMENTO DA SESSÃO.</w:t>
      </w:r>
    </w:p>
    <w:p>
      <w:pPr>
        <w:pStyle w:val="Normal"/>
        <w:tabs>
          <w:tab w:val="left" w:pos="900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900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Heineck, Nader Umar e Flavio Habitzreiter, E DA COMISSÃO DE ORÇAMENTO, FINANÇAS E INFRAESTRUTURA URBANA E RURAL, através de seus membros: Maria Helena Krummenauer, Arlei Tomazoni e Willian Heineck,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11/19 - </w:t>
      </w:r>
      <w:r>
        <w:rPr>
          <w:b/>
          <w:bCs/>
          <w:color w:val="00000A"/>
          <w:sz w:val="28"/>
          <w:szCs w:val="28"/>
        </w:rPr>
        <w:t xml:space="preserve"> Estabelece a revisão geral anual aos servidores municipais, ativos e inativos, estatutários, celetistas, pensionistas, contratados emergencialmente, estagiários, servidores da Câmara de Vereadores, Conselheiros Tutelares e Agentes Políticos do Município de Três Passos (no percentual de 3,57%, sendo que os professores, tendo em vista o piso nacional do magistério, receberão o percentual restante de 0,6%, correspondente ao aumento real, na folha de pagamento do mês de abril, conforme projeto de lei em separado a ser ainda enviado à Câmara).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Nº 11/19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11/19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/>
          <w:i/>
          <w:color w:val="00000A"/>
          <w:sz w:val="28"/>
          <w:szCs w:val="28"/>
        </w:rPr>
      </w:pPr>
      <w:r>
        <w:rPr>
          <w:b/>
          <w:bCs/>
          <w:i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Heineck, Nader Umar e Flavio Habitzreiter, E DA COMISSÃO DE ORÇAMENTO, FINANÇAS E INFRAESTRUTURA URBANA E RURAL, através de seus membros: Maria Helena Krummenauer, Arlei Tomazoni e Willian Heineck,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13/19 - </w:t>
      </w:r>
      <w:r>
        <w:rPr>
          <w:b/>
          <w:bCs/>
          <w:color w:val="00000A"/>
          <w:sz w:val="28"/>
          <w:szCs w:val="28"/>
        </w:rPr>
        <w:t>Dispõe sobre a alteração da lei municipal n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5271, de 04 de julho de 2017 (desvinculando a Secretaria Municipal de Administração e a Divisão de Frotas das rotinas do Transporte Escolar, cujos trabalhos, a partir do ano de 2018, foram desempenhados exclusivamente pela Secretaria Municipal de Educação e Cultura – SMEC).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Nº 13/19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13/19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Nader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DISTRIBUÍDOS ÀS COMISSÕES PERMANENTES 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DECRETO LEGISLATI</w:t>
      </w:r>
      <w:r>
        <w:rPr>
          <w:color w:val="0563C1"/>
          <w:sz w:val="28"/>
          <w:szCs w:val="28"/>
        </w:rPr>
        <w:t>V</w:t>
      </w:r>
      <w:r>
        <w:rPr>
          <w:color w:val="0563C1"/>
          <w:sz w:val="28"/>
          <w:szCs w:val="28"/>
        </w:rPr>
        <w:t>O Nº 1/19: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REGIMENTAL, QUE SERÁ REALIZADA NA QUARTA-FEIRA, 06 DE MARÇO DE 2019, EM VIRTUDE DO PONTO FACULTATIVO E FERIADO DE CARNAVAL.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41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55pt;margin-top:0.05pt;width:14.4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2">
    <w:name w:val="Corpo de texto 2"/>
    <w:basedOn w:val="Normal"/>
    <w:qFormat/>
    <w:pPr>
      <w:jc w:val="both"/>
    </w:pPr>
    <w:rPr>
      <w:sz w:val="28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DB64-30FB-4236-ADEA-F1AE8A9F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2480</TotalTime>
  <Application>LibreOffice/5.4.7.2$Windows_X86_64 LibreOffice_project/c838ef25c16710f8838b1faec480ebba495259d0</Application>
  <Pages>3</Pages>
  <Words>762</Words>
  <Characters>4665</Characters>
  <CharactersWithSpaces>5385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2019-02-11T11:47:23Z</cp:lastPrinted>
  <dcterms:modified xsi:type="dcterms:W3CDTF">2019-02-25T10:33:19Z</dcterms:modified>
  <cp:revision>504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