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11</w:t>
      </w:r>
      <w:r>
        <w:rPr>
          <w:color w:val="0000FF"/>
          <w:sz w:val="32"/>
          <w:szCs w:val="32"/>
          <w:lang w:val="pt-BR"/>
        </w:rPr>
        <w:t xml:space="preserve"> DE MARÇO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b/>
          <w:szCs w:val="28"/>
          <w:lang w:val="pt-BR"/>
        </w:rPr>
        <w:t>CONVIDO O SENHOR SECRETÁRIO PARA QUE FAÇA A LEITURA DA ATA DA SESSÃO ANTERIOR.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szCs w:val="28"/>
          <w:lang w:val="pt-BR"/>
        </w:rPr>
        <w:t xml:space="preserve">COLOCO EM VOTAÇÃO A ATA DA SESSÃO ANTERIOR: </w:t>
      </w:r>
      <w:r>
        <w:rPr>
          <w:i/>
          <w:szCs w:val="28"/>
          <w:lang w:val="pt-BR"/>
        </w:rPr>
        <w:t>VEREADORES FAVORÁVEIS PERMANEÇAM COMO ESTÃO E OS CONTRÁRIOS SE MANIFESTEM.</w:t>
      </w:r>
    </w:p>
    <w:p>
      <w:pPr>
        <w:pStyle w:val="Corpodetexto2"/>
        <w:tabs>
          <w:tab w:val="left" w:pos="786" w:leader="none"/>
        </w:tabs>
        <w:jc w:val="both"/>
        <w:rPr>
          <w:b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PROJETOS DE LEI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12/19, 14/19-SUBSTITUTIVO e 15/19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PEDIDOS DE PROVIDÊNCIAS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CONVIDAMOS, NESTE MOMENTO, PARA OCUPAR O ESPAÇO DA TRIBUNA POPULAR DE 15 (QUINZE) MINUTOS, O SENHOR PAULO DÖRR, INTEGRANTE DA COMISSÃO ORGANIZADORA DA 5</w:t>
      </w:r>
      <w:r>
        <w:rPr>
          <w:b/>
          <w:bCs/>
          <w:strike/>
          <w:color w:val="0000FF"/>
          <w:sz w:val="28"/>
        </w:rPr>
        <w:t>ª</w:t>
      </w:r>
      <w:r>
        <w:rPr>
          <w:b/>
          <w:bCs/>
          <w:color w:val="0000FF"/>
          <w:sz w:val="28"/>
        </w:rPr>
        <w:t xml:space="preserve"> EDIÇÃO DOS JOGOS RURAIS SOL A SOL, PARA FALAR SOBRE O EVENTO QUE ACONTECERÁ NO DIA 16 DE MARÇO,  A PARTIR DAS 8h30min, NA LOCALIDADE DE LINHA TURVO.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tabs>
          <w:tab w:val="left" w:pos="1020" w:leader="none"/>
        </w:tabs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Loctelli</w:t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bookmarkStart w:id="0" w:name="__DdeLink__726_528245567"/>
      <w:bookmarkEnd w:id="0"/>
      <w:r>
        <w:rPr>
          <w:b/>
          <w:bCs/>
          <w:color w:val="00000A"/>
          <w:sz w:val="28"/>
          <w:szCs w:val="28"/>
        </w:rPr>
        <w:t>CONFORME PREVÊ O ARTIGO 117, INCISO IV, DO REGIMENTO INTERNO, COLOCO EM VOTAÇÃO O REQUERIMENTO DA VEREADORA MARLI FRANCE, DA BANCADA DO PT, POR MEIO DO QUAL REQUER O ENCAMINHAMENTO DE MOÇÃO DE REPÚDIO AO GOVERNADOR DO ESTADO E AOS DEPUTADOS ESTUDUAIS, DIANTE DA INTENÇÃO DO GOVERNADOR EDUARDO LEITE EM PRIVATIZAR AS EMPRESAS ESTATAIS (CEEE, CRM, SULGÁS, CORSAN E BANRISUL).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bookmarkStart w:id="1" w:name="__DdeLink__726_528245567"/>
      <w:bookmarkStart w:id="2" w:name="__DdeLink__726_528245567"/>
      <w:bookmarkEnd w:id="2"/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CONFORME PREVÊ O ARTIGO 117, INCISO IV, DO REGIMENTO INTERNO, COLOCO EM VOTAÇÃO O REQUERIMENTO D</w:t>
      </w:r>
      <w:r>
        <w:rPr>
          <w:b/>
          <w:bCs/>
          <w:color w:val="00000A"/>
          <w:sz w:val="28"/>
          <w:szCs w:val="28"/>
        </w:rPr>
        <w:t>O VEREADOR FLÁVIO HABITZREITER – PTB, PARA ENCAMINHAMENTO DE OFÍCIOS AOS DEPUTADOS FEDERAIS DA BANCADA GAÚCHA DO PTB, PARA VOTAR CONTRA OU ALTERAR O PROJETO DE LEI DA REFORMA DA PREVIDÊNCIA.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11) Tocha 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</w:t>
      </w:r>
      <w:r>
        <w:rPr>
          <w:strike/>
          <w:color w:val="0563C1"/>
          <w:sz w:val="28"/>
          <w:szCs w:val="28"/>
        </w:rPr>
        <w:t>º</w:t>
      </w:r>
      <w:r>
        <w:rPr>
          <w:color w:val="0563C1"/>
          <w:sz w:val="28"/>
          <w:szCs w:val="28"/>
        </w:rPr>
        <w:t xml:space="preserve"> 12/19: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</w:t>
      </w:r>
      <w:r>
        <w:rPr>
          <w:strike/>
          <w:color w:val="0563C1"/>
          <w:sz w:val="28"/>
          <w:szCs w:val="28"/>
        </w:rPr>
        <w:t>º</w:t>
      </w:r>
      <w:r>
        <w:rPr>
          <w:color w:val="0563C1"/>
          <w:sz w:val="28"/>
          <w:szCs w:val="28"/>
        </w:rPr>
        <w:t xml:space="preserve"> 15/19: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66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35pt;margin-top:0.05pt;width:14.6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2">
    <w:name w:val="Corpo de texto 2"/>
    <w:basedOn w:val="Normal"/>
    <w:qFormat/>
    <w:pPr>
      <w:jc w:val="both"/>
    </w:pPr>
    <w:rPr>
      <w:sz w:val="28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Application>LibreOffice/5.4.7.2$Windows_X86_64 LibreOffice_project/c838ef25c16710f8838b1faec480ebba495259d0</Application>
  <Pages>3</Pages>
  <Words>451</Words>
  <Characters>2994</Characters>
  <CharactersWithSpaces>3387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2019-03-11T13:52:25Z</cp:lastPrinted>
  <dcterms:modified xsi:type="dcterms:W3CDTF">2019-03-11T13:52:58Z</dcterms:modified>
  <cp:revision>531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