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DÉCIMA PRIMEIRA SESSÃO, EM CARÁTER ORDINÁRIO, DO TERCEIRO PERÍODO LEGISLATIVO DA DÉCIMA SÉTIMA LEGISLATURA, DA CÂMARA MUNICIPAL DE TRÊS PASSOS, REALIZADA AOS 18 DIAS DO MÊS DE MARÇO DE 2019.</w:t>
      </w:r>
    </w:p>
    <w:p>
      <w:pPr>
        <w:pStyle w:val="Normal"/>
        <w:jc w:val="both"/>
        <w:rPr/>
      </w:pPr>
      <w:r>
        <w:rPr/>
        <w:t xml:space="preserve">Aos dezoito dias do mês de março do ano de dois mil e dezenove, realizou-se no Plenário da Câmara Municipal de Três Passos, em horário regimental, a décima primeira sessão deste período legislativo, tendo estado presentes os seguintes vereadores: Arlei Luis Tomazoni, Edivan Nelsi Baron, Flávio Habitzreiter, Ido Vilibaldo Rhoden, Ivo Herton Zügel, Jair Locatelli, Maria Helena Gehlen Krummenauer, Marli Franke, Rosani Cladir Antunes do Nascimento, Willian Matheus Heineck e Vinicius Bindé Arbo de Araújo. </w:t>
      </w:r>
      <w:r>
        <w:rPr>
          <w:b/>
        </w:rPr>
        <w:t xml:space="preserve">LEITURA E APROVAÇÃO DA ATA DA SESSÃO ANTERIOR: </w:t>
      </w:r>
      <w:r>
        <w:rPr>
          <w:u w:val="single"/>
        </w:rPr>
        <w:t>ata da décima sessão</w:t>
      </w:r>
      <w:r>
        <w:rPr/>
        <w:t xml:space="preserve"> realizada no dia </w:t>
      </w:r>
      <w:r>
        <w:rPr/>
        <w:t>onze</w:t>
      </w:r>
      <w:r>
        <w:rPr/>
        <w:t xml:space="preserve"> de março de dois mil e dezenove, em horário regimental e em caráter ordinário – votação: aprovada. </w:t>
      </w:r>
      <w:r>
        <w:rPr>
          <w:b/>
          <w:color w:val="000000"/>
        </w:rPr>
        <w:t xml:space="preserve">TRIBUNA POPULAR: </w:t>
      </w:r>
      <w:r>
        <w:rPr>
          <w:color w:val="000000"/>
        </w:rPr>
        <w:t xml:space="preserve">o Padre Rudinei da Rosa, Presidente da APAC de Três Passos, </w:t>
      </w:r>
      <w:r>
        <w:rPr>
          <w:color w:val="000000"/>
        </w:rPr>
        <w:t>esclareceu</w:t>
      </w:r>
      <w:r>
        <w:rPr>
          <w:color w:val="000000"/>
        </w:rPr>
        <w:t xml:space="preserve"> algumas questões relacionadas à entidade. </w:t>
      </w:r>
      <w:r>
        <w:rPr>
          <w:b/>
          <w:bCs/>
          <w:color w:val="000000"/>
        </w:rPr>
        <w:t>D</w:t>
      </w:r>
      <w:r>
        <w:rPr>
          <w:b/>
          <w:bCs/>
        </w:rPr>
        <w:t>ISCUSSÃO E VOTAÇÃO DA MATÉRIA DA ORDEM DO DIA</w:t>
      </w:r>
      <w:r>
        <w:rPr>
          <w:b/>
        </w:rPr>
        <w:t xml:space="preserve">: </w:t>
      </w:r>
      <w:r>
        <w:rPr>
          <w:b/>
          <w:color w:val="000000"/>
        </w:rPr>
        <w:t xml:space="preserve">: </w:t>
      </w:r>
      <w:r>
        <w:rPr>
          <w:color w:val="000000"/>
          <w:u w:val="single"/>
        </w:rPr>
        <w:t>projeto de lei n</w:t>
      </w:r>
      <w:r>
        <w:rPr>
          <w:strike/>
          <w:color w:val="000000"/>
          <w:u w:val="single"/>
        </w:rPr>
        <w:t>º</w:t>
      </w:r>
      <w:r>
        <w:rPr>
          <w:color w:val="000000"/>
          <w:u w:val="single"/>
        </w:rPr>
        <w:t xml:space="preserve"> 12/19</w:t>
      </w:r>
      <w:r>
        <w:rPr>
          <w:color w:val="000000"/>
        </w:rPr>
        <w:t xml:space="preserve"> – Dispõe sobre a alteração da Lei Municipal n</w:t>
      </w:r>
      <w:r>
        <w:rPr>
          <w:strike/>
          <w:color w:val="000000"/>
        </w:rPr>
        <w:t>º</w:t>
      </w:r>
      <w:r>
        <w:rPr>
          <w:color w:val="000000"/>
        </w:rPr>
        <w:t xml:space="preserve"> 4.475, de 05 de janeiro de 2011,  que dispõe sobre a criação de empregos públicos para provimento das vagas de agentes comunitários de saúde e da Lei Municipal 4.427, de 29 de outubro de 2010, a qual dispôs sobre o Plano de Cargos e Funções e dá outras providências – votação: aprovado; </w:t>
      </w:r>
      <w:r>
        <w:rPr>
          <w:color w:val="000000"/>
          <w:u w:val="single"/>
        </w:rPr>
        <w:t>projeto de lei n</w:t>
      </w:r>
      <w:r>
        <w:rPr>
          <w:strike/>
          <w:color w:val="000000"/>
          <w:u w:val="single"/>
        </w:rPr>
        <w:t>º</w:t>
      </w:r>
      <w:r>
        <w:rPr>
          <w:color w:val="000000"/>
          <w:u w:val="single"/>
        </w:rPr>
        <w:t xml:space="preserve"> 14/19 - substitutivo</w:t>
      </w:r>
      <w:r>
        <w:rPr>
          <w:color w:val="000000"/>
        </w:rPr>
        <w:t xml:space="preserve"> – Altera o anexo da  Lei Municipal n</w:t>
      </w:r>
      <w:r>
        <w:rPr>
          <w:strike/>
          <w:color w:val="000000"/>
        </w:rPr>
        <w:t>º</w:t>
      </w:r>
      <w:r>
        <w:rPr>
          <w:color w:val="000000"/>
        </w:rPr>
        <w:t xml:space="preserve"> 5263, de 27 de junho de 2017, que institui o Plano Plurianual para o município de Três Passos para o período de 2018-2021 – votação: aprovado; </w:t>
      </w:r>
      <w:r>
        <w:rPr>
          <w:color w:val="000000"/>
          <w:u w:val="single"/>
        </w:rPr>
        <w:t>projeto de lei n</w:t>
      </w:r>
      <w:r>
        <w:rPr>
          <w:strike/>
          <w:color w:val="000000"/>
          <w:u w:val="single"/>
        </w:rPr>
        <w:t>º</w:t>
      </w:r>
      <w:r>
        <w:rPr>
          <w:color w:val="000000"/>
          <w:u w:val="single"/>
        </w:rPr>
        <w:t xml:space="preserve"> 15/19</w:t>
      </w:r>
      <w:r>
        <w:rPr>
          <w:color w:val="000000"/>
        </w:rPr>
        <w:t xml:space="preserve"> - Altera o anexo da  Lei Municipal 5370, de 11 de setembro de 2018, que dispõe  sobre as diretrizes orçamentárias para o exercício financeiro de 2019 – votação: aprovado; </w:t>
      </w:r>
      <w:r>
        <w:rPr>
          <w:color w:val="000000"/>
          <w:u w:val="single"/>
        </w:rPr>
        <w:t>projeto de lei n</w:t>
      </w:r>
      <w:r>
        <w:rPr>
          <w:strike/>
          <w:color w:val="000000"/>
          <w:u w:val="single"/>
        </w:rPr>
        <w:t>º</w:t>
      </w:r>
      <w:r>
        <w:rPr>
          <w:color w:val="000000"/>
          <w:u w:val="single"/>
        </w:rPr>
        <w:t xml:space="preserve"> 6/19</w:t>
      </w:r>
      <w:r>
        <w:rPr>
          <w:color w:val="000000"/>
        </w:rPr>
        <w:t xml:space="preserve"> – Dispõe sobre a concessão de subsídio às empresas de Três Passos/RS, na forma de serviços e obras de terraplanagem, para construção, ampliação ou melhorias de empreendimentos e dá outras providências – votação: </w:t>
      </w:r>
      <w:r>
        <w:rPr>
          <w:color w:val="000000"/>
        </w:rPr>
        <w:t>aprovado;</w:t>
      </w:r>
      <w:r>
        <w:rPr>
          <w:color w:val="000000"/>
        </w:rPr>
        <w:t xml:space="preserve"> </w:t>
      </w:r>
      <w:r>
        <w:rPr>
          <w:u w:val="single"/>
        </w:rPr>
        <w:t>projeto de decreto legislativo n</w:t>
      </w:r>
      <w:r>
        <w:rPr>
          <w:strike/>
          <w:u w:val="single"/>
        </w:rPr>
        <w:t>º</w:t>
      </w:r>
      <w:r>
        <w:rPr>
          <w:u w:val="single"/>
        </w:rPr>
        <w:t xml:space="preserve"> 1/19</w:t>
      </w:r>
      <w:r>
        <w:rPr/>
        <w:t xml:space="preserve"> – Altera o Decreto Legislativo n</w:t>
      </w:r>
      <w:r>
        <w:rPr>
          <w:strike/>
        </w:rPr>
        <w:t>º</w:t>
      </w:r>
      <w:r>
        <w:rPr/>
        <w:t xml:space="preserve"> 3, de 5 de dezembro de 2017, que d</w:t>
      </w:r>
      <w:r>
        <w:rPr>
          <w:iCs/>
        </w:rPr>
        <w:t>ispõe sobre a concessão de título de Cidadão Honorário do município (Cidadão de Três Passos e Cidadão Emérito de Três Passos) e i</w:t>
      </w:r>
      <w:r>
        <w:rPr/>
        <w:t xml:space="preserve">nstitui a Medalha de Honra ao Mérito do Poder Legislativo de Três Passos – votação: aprovado. </w:t>
      </w:r>
      <w:r>
        <w:rPr>
          <w:b/>
        </w:rPr>
        <w:t xml:space="preserve">EXPLICAÇÕES PESSOAIS: </w:t>
      </w:r>
      <w:r>
        <w:rPr/>
        <w:t xml:space="preserve">os vereadores Willian Heineck, Vinicius </w:t>
      </w:r>
      <w:r>
        <w:rPr/>
        <w:t>de</w:t>
      </w:r>
      <w:r>
        <w:rPr/>
        <w:t xml:space="preserve"> Araújo, Marli Franke, Arlei Tomazoni, Edivan Baron, Ido Rhoden e Jair Locatelli fizeram uso da palavra. </w:t>
      </w:r>
      <w:r>
        <w:rPr>
          <w:lang w:eastAsia="pt-BR"/>
        </w:rPr>
        <w:t xml:space="preserve">Os trabalhos foram presididos pelo Presidente, Vereador </w:t>
      </w:r>
      <w:r>
        <w:rPr/>
        <w:t>Vinicius Bindé Arbo de Araújo</w:t>
      </w:r>
      <w:r>
        <w:rPr>
          <w:lang w:eastAsia="pt-BR"/>
        </w:rPr>
        <w:t xml:space="preserve">, e secretariados pelo Vereador </w:t>
      </w:r>
      <w:r>
        <w:rPr/>
        <w:t>Willian Matheus Heineck</w:t>
      </w:r>
      <w:r>
        <w:rPr>
          <w:lang w:eastAsia="pt-BR"/>
        </w:rPr>
        <w:t xml:space="preserve">, Secretário da Mesa Diretora, do que eu, </w:t>
      </w:r>
      <w:r>
        <w:rPr/>
        <w:t>Willian Matheus Heineck</w:t>
      </w:r>
      <w:r>
        <w:rPr>
          <w:lang w:eastAsia="pt-BR"/>
        </w:rPr>
        <w:t>,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pPr>
      <w:r>
        <w:rPr>
          <w:lang w:eastAsia="pt-BR"/>
        </w:rPr>
        <w:tab/>
      </w:r>
      <w:r>
        <w:rPr/>
        <w:t>Vinicius Bindé Arbo de Araújo</w:t>
      </w:r>
      <w:r>
        <w:rPr>
          <w:lang w:eastAsia="pt-BR"/>
        </w:rPr>
        <w:tab/>
        <w:tab/>
        <w:t xml:space="preserve">   </w:t>
        <w:tab/>
      </w:r>
      <w:r>
        <w:rPr/>
        <w:t>Willian Matheus Heineck</w:t>
      </w:r>
    </w:p>
    <w:p>
      <w:pPr>
        <w:pStyle w:val="Normal"/>
        <w:jc w:val="both"/>
        <w:rPr>
          <w:lang w:eastAsia="pt-BR"/>
        </w:rPr>
      </w:pPr>
      <w:r>
        <w:rPr>
          <w:lang w:eastAsia="pt-BR"/>
        </w:rPr>
        <w:tab/>
        <w:t xml:space="preserve">        </w:t>
        <w:tab/>
        <w:t xml:space="preserve">   Presidente</w:t>
        <w:tab/>
        <w:tab/>
        <w:t xml:space="preserve">       </w:t>
        <w:tab/>
        <w:t xml:space="preserve">      </w:t>
        <w:tab/>
        <w:tab/>
        <w:t xml:space="preserve">   </w:t>
        <w:tab/>
        <w:t>Secretário</w:t>
      </w:r>
    </w:p>
    <w:p>
      <w:pPr>
        <w:pStyle w:val="Normal"/>
        <w:jc w:val="both"/>
        <w:rPr/>
      </w:pPr>
      <w:r>
        <w:rPr/>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Application>LibreOffice/5.4.7.2$Windows_X86_64 LibreOffice_project/c838ef25c16710f8838b1faec480ebba495259d0</Application>
  <Pages>1</Pages>
  <Words>480</Words>
  <Characters>2498</Characters>
  <CharactersWithSpaces>3028</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2019-03-18T17:30:00Z</dcterms:created>
  <dc:creator>User</dc:creator>
  <dc:description/>
  <dc:language>pt-BR</dc:language>
  <cp:lastModifiedBy/>
  <cp:lastPrinted>2019-02-22T12:19:00Z</cp:lastPrinted>
  <dcterms:modified xsi:type="dcterms:W3CDTF">2019-03-20T09:24:40Z</dcterms:modified>
  <cp:revision>8</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