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18</w:t>
      </w:r>
      <w:r>
        <w:rPr>
          <w:color w:val="0000FF"/>
          <w:sz w:val="32"/>
          <w:szCs w:val="32"/>
          <w:lang w:val="pt-BR"/>
        </w:rPr>
        <w:t xml:space="preserve"> DE MARÇO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b/>
          <w:szCs w:val="28"/>
          <w:lang w:val="pt-BR"/>
        </w:rPr>
        <w:t>CONVIDO O SENHOR SECRETÁRIO PARA QUE FAÇA A LEITURA DA ATA DA SESSÃO ANTERIOR.</w:t>
      </w:r>
    </w:p>
    <w:p>
      <w:pPr>
        <w:pStyle w:val="Corpodetexto2"/>
        <w:rPr>
          <w:b/>
          <w:b/>
          <w:szCs w:val="28"/>
          <w:lang w:val="pt-BR"/>
        </w:rPr>
      </w:pPr>
      <w:r>
        <w:rPr>
          <w:b/>
          <w:szCs w:val="28"/>
          <w:lang w:val="pt-BR"/>
        </w:rPr>
      </w:r>
    </w:p>
    <w:p>
      <w:pPr>
        <w:pStyle w:val="Corpodetexto2"/>
        <w:rPr/>
      </w:pPr>
      <w:r>
        <w:rPr>
          <w:szCs w:val="28"/>
          <w:lang w:val="pt-BR"/>
        </w:rPr>
        <w:t xml:space="preserve">COLOCO EM VOTAÇÃO A ATA DA SESSÃO ANTERIOR: </w:t>
      </w:r>
      <w:r>
        <w:rPr>
          <w:i/>
          <w:szCs w:val="28"/>
          <w:lang w:val="pt-BR"/>
        </w:rPr>
        <w:t>VEREADORES FAVORÁVEIS PERMANEÇAM COMO ESTÃO E OS CONTRÁRIOS SE MANIFESTEM.</w:t>
      </w:r>
    </w:p>
    <w:p>
      <w:pPr>
        <w:pStyle w:val="Corpodetexto2"/>
        <w:tabs>
          <w:tab w:val="left" w:pos="786" w:leader="none"/>
        </w:tabs>
        <w:jc w:val="both"/>
        <w:rPr>
          <w:b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lef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CONVIDAMOS, NESTE MOMENTO, PARA OCUPAR O ESPAÇO DA TRIBUNA POPULAR DE 15 (QUINZE) MINUTOS, O PADRE RUDINEI DA ROSA, PRESIDENTE DA APAC DE TRÊS PASSOS,  A FIM DE ESCLARECER ALGUMAS QUESTÕES RELACIONADAS À ENTIDADE.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Locatelli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Tocha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tabs>
          <w:tab w:val="left" w:pos="855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1020" w:leader="none"/>
        </w:tabs>
        <w:jc w:val="both"/>
        <w:rPr>
          <w:b/>
          <w:b/>
          <w:bCs/>
        </w:rPr>
      </w:pP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Rosani do Nascimento e Maria Helena Krummenauer, E DA COMISSÃO DE ORÇAMENTO, FINANÇAS E INFRA-ESTRUTURA URBANA E RURAL, através de seus membros: Arlei Tomazoni, Marli Franke e Maria Helena Krummenauer,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12/19 - </w:t>
      </w:r>
      <w:r>
        <w:rPr>
          <w:b/>
          <w:bCs/>
          <w:color w:val="00000A"/>
          <w:sz w:val="28"/>
          <w:szCs w:val="28"/>
        </w:rPr>
        <w:t>DISPÕE SOBRE A ALTERAÇÃO DA  LEI MUNICIPAL Nº 4.475, DE 05 DE JANEIRO DE 2011,  QUE DISPÕE SOBRE A CRIAÇÃO DE EMPREGOS PÚBLICOS PARA PROVIMENTO DAS VAGAS DE AGENTES COMUNITÁRIOS DE SAÚDE E DA LEI MUNICIPAL 4.427, DE 29 DE OUTUBRO DE 2010, A QUAL DISPÔS SOBRE O PLANO DE CARGOS E FUNÇÕES (ATUALIZANDO A REMUNERAÇÃO DOS AGENTES COMUNITÁRIOS DE SAÚDE E DE COMBATE A ENDEMIAS, EM FUNÇÃO DE RECENTE LEI FEDERAL RELATIVA AO PISO NACIONAL DESTES PROFISSIONAIS).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12/19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12/19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/>
          <w:i/>
          <w:color w:val="00000A"/>
          <w:sz w:val="28"/>
          <w:szCs w:val="28"/>
        </w:rPr>
      </w:pPr>
      <w:r>
        <w:rPr>
          <w:b w:val="false"/>
          <w:bCs w:val="false"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ORÇAMENTO, FINANÇAS E INFRA-ESTRUTURA URBANA E RURAL, através de seus membros: Marli Franke, Maria Helena Krummenauer e Arlei Tomazoni,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14/19 E 15/19 - </w:t>
      </w:r>
      <w:r>
        <w:rPr>
          <w:b/>
          <w:bCs/>
          <w:color w:val="00000A"/>
          <w:sz w:val="28"/>
          <w:szCs w:val="28"/>
        </w:rPr>
        <w:t>ALTERAM O ANEXO DA  LEI MUNICIPAL Nº 5263, DE 27 DE JUNHO DE 2017, QUE INSTITUI O PLANO PLURIANUAL PARA O MUNICÍPIO DE TRÊS PASSOS PARA O PERÍODO DE 2018-2021; E O ANEXO DA  LEI MUNICIPAL 5370, DE 11 DE SETEMBRO DE 2018, QUE DISPÕE  SOBRE AS DIRETRIZES ORÇAMENTÁRIAS PARA O EXERCÍCIO FINANCEIRO DE 2019 (INCLUINDO A PREVISÃO ORÇAMENTÁRIA DA DESPESA RELATIVA A OBRAS DE TERRAPLANAGEM PARA EMPRESAS, CONFORME PROJETO DE LEI Nº 6/19).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14/19 E 15/19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14/19 E 15/19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 w:val="false"/>
          <w:bCs/>
          <w:i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/>
          <w:i/>
          <w:color w:val="00000A"/>
          <w:sz w:val="28"/>
          <w:szCs w:val="28"/>
        </w:rPr>
      </w:pPr>
      <w:r>
        <w:rPr>
          <w:b w:val="false"/>
          <w:bCs w:val="false"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Rosani do Nascimento e Maria Helena Krummenauer, E DA COMISSÃO DE ORÇAMENTO, FINANÇAS E INFRA-ESTRUTURA URBANA E RURAL, através de seus membros: Arlei Tomazoni, Marli Franke e Maria Helena Krummenauer,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6/19 - </w:t>
      </w:r>
      <w:r>
        <w:rPr>
          <w:b/>
          <w:bCs/>
          <w:color w:val="00000A"/>
          <w:sz w:val="28"/>
          <w:szCs w:val="28"/>
        </w:rPr>
        <w:t>DISPÕE SOBRE A CONCESSÃO DE SUBSÍDIO ÀS EMPRESAS DE TRÊS PASSOS/RS, NA FORMA DE SERVIÇOS E OBRAS DE TERRAPLANAGEM, PARA CONSTRUÇÃO, AMPLIAÇÃO OU MELHORIAS DE EMPREENDIMENTOS (DISPONIBLIZANDO ATÉ 2000 HORAS MÁQUINA POR ANO, LIMITADAS À 200 HORAS MÁQUINA POR EMPREENDIMENTO, SENDO QUE OS INTERESSADOS NA OBTENÇÃO DE CONCESSÃO DOS SERVIÇOS DEVERÃO OBEDECER AOS CRITÉRIOS DEFINIDOS NA LEI).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6/19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/>
          <w:i/>
          <w:color w:val="00000A"/>
          <w:sz w:val="28"/>
          <w:szCs w:val="28"/>
        </w:rPr>
      </w:pPr>
      <w:r>
        <w:rPr>
          <w:b w:val="false"/>
          <w:bCs w:val="false"/>
          <w:i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 Rosani do Nascimento e Maria Helena Krummenauer, emitem PARECER FAVORÁVEL ao Projeto de Decreto Legislativo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1/19 - </w:t>
      </w:r>
      <w:r>
        <w:rPr>
          <w:b/>
          <w:bCs/>
          <w:color w:val="00000A"/>
          <w:sz w:val="28"/>
          <w:szCs w:val="28"/>
        </w:rPr>
        <w:t>ALTERA O DECRETO LEGISLATIVO Nº 3, DE 5 DE DEZEMBRO DE 2017, QUE DISPÕE SOBRE A CONCESSÃO DE TÍTULO DE CIDADÃO HONORÁRIO DO MUNICÍPIO (CIDADÃO DE TRÊS PASSOS E CIDADÃO EMÉRITO DE TRÊS PASSOS) E INSTITUI A MEDALHA DE HONRA AO MÉRITO DO PODER LEGISLATIVO DE TRÊS PASSOS.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ESTE PROJETO TEM O OBJETIVO DE ASSEGURAR O RECONHECIMENTO A TODOS OS SERVIDORES PÚBLICOS MUNICIPAIS DE TRÊS PASSOS QUE VIEREM A SE APOSENTAR, E QUE, NA OCASIÃO, RECEBERÃO MEDALHAS DE HONRA AO MÉRITO, EM RAZÃO DOS RELEVANTES SERVIÇOS PRESTADOS AO MUNICÍPIO.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DECRETO LEGISLATIVO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DECRETO LEGISLATIVO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1/19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sz w:val="28"/>
        </w:rPr>
      </w:pPr>
      <w:r>
        <w:rPr>
          <w:b w:val="false"/>
          <w:bCs/>
          <w:i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Locatelli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79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25pt;margin-top:0.05pt;width:14.7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etexto2">
    <w:name w:val="Corpo de texto 2"/>
    <w:basedOn w:val="Normal"/>
    <w:qFormat/>
    <w:pPr>
      <w:jc w:val="both"/>
    </w:pPr>
    <w:rPr>
      <w:sz w:val="28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2670</TotalTime>
  <Application>LibreOffice/5.4.7.2$Windows_X86_64 LibreOffice_project/c838ef25c16710f8838b1faec480ebba495259d0</Application>
  <Pages>4</Pages>
  <Words>784</Words>
  <Characters>4633</Characters>
  <CharactersWithSpaces>5351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2019-03-11T13:52:25Z</cp:lastPrinted>
  <dcterms:modified xsi:type="dcterms:W3CDTF">2019-03-18T10:30:50Z</dcterms:modified>
  <cp:revision>555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