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16</w:t>
      </w:r>
      <w:r>
        <w:rPr>
          <w:strike w:val="false"/>
          <w:dstrike w:val="false"/>
          <w:color w:val="0000FF"/>
          <w:sz w:val="32"/>
          <w:szCs w:val="32"/>
        </w:rPr>
        <w:t xml:space="preserve"> DE SETEMBRO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Nºs 71/19 A 73/19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LEGISLATIVA Nº 19/19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TRIBUNA POPULAR: convidamos neste momento os Senhores Clovis Machado e Elvidia Zamin, representantes do Movimento Pró-Arte, para fazer parte da Mesa dos Trabalhos, e usar o espaço de quinze minutos da Tribuna Popular, a fim de falar sobre a Mostra Interiorana de Cinema Gaúcho.</w:t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Willian Heineck</w:t>
      </w:r>
      <w:r>
        <w:rPr>
          <w:b/>
          <w:bCs/>
          <w:color w:val="0000FF"/>
          <w:sz w:val="28"/>
          <w:szCs w:val="28"/>
        </w:rPr>
        <w:t xml:space="preserve">,  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 Rhoden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69/19 - </w:t>
      </w:r>
      <w:r>
        <w:rPr>
          <w:b/>
          <w:bCs/>
          <w:color w:val="00000A"/>
          <w:sz w:val="28"/>
          <w:szCs w:val="28"/>
        </w:rPr>
        <w:t xml:space="preserve">Dispõe sobre a reestruturação do plano de classificação de cargos e funções e estabelece o plano de pagamento.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69/19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69/19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 Tomazoni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0" w:name="__DdeLink__1303_19550995821"/>
      <w:bookmarkEnd w:id="0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70/19 - </w:t>
      </w:r>
      <w:r>
        <w:rPr>
          <w:b/>
          <w:bCs/>
          <w:color w:val="00000A"/>
          <w:sz w:val="28"/>
          <w:szCs w:val="28"/>
        </w:rPr>
        <w:t xml:space="preserve">Altera a lei municipal nº 5.492, de 2019, corrigindo um erro de redação na dotação orçamentária prevista para o pagamento de aporte financeiro ao Citegem, no valor de R$ 138.609,53.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70/19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70/19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 xml:space="preserve">Jair Locatelli, </w:t>
      </w:r>
      <w:r>
        <w:rPr>
          <w:b/>
          <w:bCs/>
          <w:color w:val="0000FF"/>
          <w:sz w:val="28"/>
          <w:szCs w:val="28"/>
        </w:rPr>
        <w:t>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15/19 - </w:t>
      </w:r>
      <w:r>
        <w:rPr>
          <w:b/>
          <w:bCs/>
          <w:color w:val="00000A"/>
          <w:sz w:val="28"/>
          <w:szCs w:val="28"/>
        </w:rPr>
        <w:t>Institui no Município de Três Passos o dia municipal da fibromialgia, a ser comemorado, anualmente, no dia 12 de maio.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 Tomazoni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1" w:name="__DdeLink__1303_195509958211"/>
      <w:bookmarkEnd w:id="1"/>
      <w:r>
        <w:rPr>
          <w:b/>
          <w:bCs/>
          <w:color w:val="0000FF"/>
          <w:sz w:val="28"/>
          <w:szCs w:val="28"/>
        </w:rPr>
        <w:t xml:space="preserve">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17/19 – </w:t>
      </w:r>
      <w:r>
        <w:rPr>
          <w:b/>
          <w:bCs/>
          <w:color w:val="00000A"/>
          <w:sz w:val="28"/>
          <w:szCs w:val="28"/>
        </w:rPr>
        <w:t>Denomina a Rua Dary Schroeder, localizada no Loteamento Novo Loteamento Cidade, Bairro Pindorama.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17/19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17/19</w:t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 Rhoden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2" w:name="__DdeLink__1303_1955099582111"/>
      <w:bookmarkEnd w:id="2"/>
      <w:r>
        <w:rPr>
          <w:b/>
          <w:bCs/>
          <w:color w:val="0000FF"/>
          <w:sz w:val="28"/>
          <w:szCs w:val="28"/>
        </w:rPr>
        <w:t xml:space="preserve">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18/19 - </w:t>
      </w:r>
      <w:r>
        <w:rPr>
          <w:b/>
          <w:bCs/>
          <w:color w:val="00000A"/>
          <w:sz w:val="28"/>
          <w:szCs w:val="28"/>
        </w:rPr>
        <w:t>Denomina a Rua Telmar Henkes Reis, localizada no Loteamento Novo Loteamento Cidade, Bairro Pindorama.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18/19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18/19</w:t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71/19: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72/19: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73/19: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19/19: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color w:val="00000A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tabs>
          <w:tab w:val="left" w:pos="1020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102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32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bookmarkStart w:id="3" w:name="_GoBack"/>
      <w:bookmarkEnd w:id="3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Edivan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76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7pt;margin-top:0.05pt;width:1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6789</TotalTime>
  <Application>LibreOffice/5.4.7.2$Windows_X86_64 LibreOffice_project/c838ef25c16710f8838b1faec480ebba495259d0</Application>
  <Pages>4</Pages>
  <Words>820</Words>
  <Characters>5146</Characters>
  <CharactersWithSpaces>5883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2019-09-16T14:11:27Z</dcterms:modified>
  <cp:revision>977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