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 xml:space="preserve">ATA DA TRIGÉSIMA SEXTA SESSÃO, EM CARÁTER ORDINÁRIO, DO TERCEIRO PERÍODO LEGISLATIVO DA DÉCIMA SÉTIMA LEGISLATURA, DA CÂMARA MUNICIPAL DE TRÊS PASSOS, REALIZADA AOS </w:t>
      </w:r>
      <w:r>
        <w:rPr>
          <w:rFonts w:cs="Times New Roman" w:ascii="Times New Roman" w:hAnsi="Times New Roman"/>
          <w:szCs w:val="24"/>
        </w:rPr>
        <w:t>VINTE E TRÊS</w:t>
      </w:r>
      <w:r>
        <w:rPr>
          <w:rFonts w:cs="Times New Roman" w:ascii="Times New Roman" w:hAnsi="Times New Roman"/>
          <w:szCs w:val="24"/>
        </w:rPr>
        <w:t xml:space="preserve"> DIAS DO MÊS DE SETEMBRO DE 2019.</w:t>
      </w:r>
    </w:p>
    <w:p>
      <w:pPr>
        <w:pStyle w:val="Normal"/>
        <w:jc w:val="both"/>
        <w:rPr/>
      </w:pPr>
      <w:r>
        <w:rPr/>
        <w:t xml:space="preserve">Aos vinte e três dias do mês de setembro do ano de dois mil e dezenove, realizou-se no Plenário da Câmara Municipal de Três Passos, em horário regimental, a trigésima sexta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trigésima quinta sessão</w:t>
      </w:r>
      <w:r>
        <w:rPr/>
        <w:t xml:space="preserve"> realizada no dia dezesseis de setembro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75/19</w:t>
      </w:r>
      <w:r>
        <w:rPr>
          <w:color w:val="000000"/>
        </w:rPr>
        <w:t xml:space="preserve"> – Autoriza o Poder Executivo Municipal a proceder na contratação emergencial de um psicólogo para atuar junto ao CAPS e NASF; </w:t>
      </w:r>
      <w:r>
        <w:rPr>
          <w:color w:val="000000"/>
          <w:u w:val="single"/>
        </w:rPr>
        <w:t>projeto de lei n</w:t>
      </w:r>
      <w:r>
        <w:rPr>
          <w:strike/>
          <w:color w:val="000000"/>
          <w:u w:val="single"/>
        </w:rPr>
        <w:t>º</w:t>
      </w:r>
      <w:r>
        <w:rPr>
          <w:color w:val="000000"/>
          <w:u w:val="single"/>
        </w:rPr>
        <w:t xml:space="preserve"> 77/19</w:t>
      </w:r>
      <w:r>
        <w:rPr>
          <w:color w:val="000000"/>
        </w:rPr>
        <w:t xml:space="preserve"> – Inclu</w:t>
      </w:r>
      <w:r>
        <w:rPr>
          <w:color w:val="000000"/>
        </w:rPr>
        <w:t>i</w:t>
      </w:r>
      <w:r>
        <w:rPr>
          <w:color w:val="000000"/>
        </w:rPr>
        <w:t xml:space="preserve"> o art. 257-A, na Lei Municipal 3.211, de 27 de dezembro de 1995, que instituiu o Código de Meio Ambiente e Posturas do Município de Três Passos; </w:t>
      </w:r>
      <w:r>
        <w:rPr>
          <w:color w:val="000000"/>
          <w:u w:val="single"/>
        </w:rPr>
        <w:t>projeto de lei n</w:t>
      </w:r>
      <w:r>
        <w:rPr>
          <w:strike/>
          <w:color w:val="000000"/>
          <w:u w:val="single"/>
        </w:rPr>
        <w:t>º</w:t>
      </w:r>
      <w:r>
        <w:rPr>
          <w:color w:val="000000"/>
          <w:u w:val="single"/>
        </w:rPr>
        <w:t xml:space="preserve"> 78/19</w:t>
      </w:r>
      <w:r>
        <w:rPr>
          <w:color w:val="000000"/>
        </w:rPr>
        <w:t xml:space="preserve"> – Autoriza o Poder Executivo Municipal a proceder na contratação emergencial de 03 (três) profissionais auxiliares de farmácia; </w:t>
      </w:r>
      <w:r>
        <w:rPr>
          <w:color w:val="000000"/>
          <w:u w:val="single"/>
        </w:rPr>
        <w:t>projeto de lei n</w:t>
      </w:r>
      <w:r>
        <w:rPr>
          <w:strike/>
          <w:color w:val="000000"/>
          <w:u w:val="single"/>
        </w:rPr>
        <w:t>º</w:t>
      </w:r>
      <w:r>
        <w:rPr>
          <w:color w:val="000000"/>
          <w:u w:val="single"/>
        </w:rPr>
        <w:t xml:space="preserve"> 80/19</w:t>
      </w:r>
      <w:r>
        <w:rPr>
          <w:color w:val="000000"/>
        </w:rPr>
        <w:t xml:space="preserve"> – Altera o art. 1</w:t>
      </w:r>
      <w:r>
        <w:rPr>
          <w:strike/>
          <w:color w:val="000000"/>
        </w:rPr>
        <w:t>º</w:t>
      </w:r>
      <w:r>
        <w:rPr>
          <w:color w:val="000000"/>
        </w:rPr>
        <w:t xml:space="preserve"> da Lei Municipal  5426, de 29 de janeiro de 2019, que concedeu reajuste salarial aos servidores municipais, ativos e inativos, estatutários, celetistas, pensionistas e contratados emergencialmente do Município de Três Passos; </w:t>
      </w:r>
      <w:r>
        <w:rPr>
          <w:color w:val="000000"/>
          <w:u w:val="single"/>
        </w:rPr>
        <w:t>projeto de lei complementar n</w:t>
      </w:r>
      <w:r>
        <w:rPr>
          <w:strike/>
          <w:color w:val="000000"/>
          <w:u w:val="single"/>
        </w:rPr>
        <w:t>º</w:t>
      </w:r>
      <w:r>
        <w:rPr>
          <w:color w:val="000000"/>
          <w:u w:val="single"/>
        </w:rPr>
        <w:t xml:space="preserve"> 6/19</w:t>
      </w:r>
      <w:r>
        <w:rPr>
          <w:color w:val="000000"/>
        </w:rPr>
        <w:t xml:space="preserve"> – Altera a Tabela IX, do Código Tributário Municipal, Lei Complementar n</w:t>
      </w:r>
      <w:r>
        <w:rPr>
          <w:strike/>
          <w:color w:val="000000"/>
        </w:rPr>
        <w:t>º</w:t>
      </w:r>
      <w:r>
        <w:rPr>
          <w:color w:val="000000"/>
        </w:rPr>
        <w:t xml:space="preserve"> 1, de 30 de dezembro de 1991; </w:t>
      </w:r>
      <w:r>
        <w:rPr>
          <w:color w:val="000000"/>
          <w:u w:val="single"/>
        </w:rPr>
        <w:t>projeto de lei complementar n</w:t>
      </w:r>
      <w:r>
        <w:rPr>
          <w:strike/>
          <w:color w:val="000000"/>
          <w:u w:val="single"/>
        </w:rPr>
        <w:t>º</w:t>
      </w:r>
      <w:r>
        <w:rPr>
          <w:color w:val="000000"/>
          <w:u w:val="single"/>
        </w:rPr>
        <w:t xml:space="preserve"> 7/19</w:t>
      </w:r>
      <w:r>
        <w:rPr>
          <w:color w:val="000000"/>
        </w:rPr>
        <w:t xml:space="preserve"> – Revoga o art. 53, da Lei Complementar n</w:t>
      </w:r>
      <w:r>
        <w:rPr>
          <w:strike/>
          <w:color w:val="000000"/>
        </w:rPr>
        <w:t>º</w:t>
      </w:r>
      <w:r>
        <w:rPr>
          <w:color w:val="000000"/>
        </w:rPr>
        <w:t xml:space="preserve"> 1/1991, que “Estabelece o Código Tributário do Município, consolida a legislação tributária; </w:t>
      </w:r>
      <w:r>
        <w:rPr>
          <w:color w:val="000000"/>
          <w:u w:val="single"/>
        </w:rPr>
        <w:t>projeto de lei complementar n</w:t>
      </w:r>
      <w:r>
        <w:rPr>
          <w:strike/>
          <w:color w:val="000000"/>
          <w:u w:val="single"/>
        </w:rPr>
        <w:t>º</w:t>
      </w:r>
      <w:r>
        <w:rPr>
          <w:color w:val="000000"/>
          <w:u w:val="single"/>
        </w:rPr>
        <w:t xml:space="preserve"> 8/19</w:t>
      </w:r>
      <w:r>
        <w:rPr>
          <w:color w:val="000000"/>
        </w:rPr>
        <w:t xml:space="preserve"> – Altera o art. 171, do Código Tributário Municipal, Lei Complementar n</w:t>
      </w:r>
      <w:r>
        <w:rPr>
          <w:strike/>
          <w:color w:val="000000"/>
        </w:rPr>
        <w:t>º</w:t>
      </w:r>
      <w:r>
        <w:rPr>
          <w:color w:val="000000"/>
        </w:rPr>
        <w:t xml:space="preserve"> 1, de 30 de dezembro de 1991. </w:t>
      </w:r>
      <w:r>
        <w:rPr>
          <w:b/>
          <w:bCs/>
          <w:color w:val="000000"/>
        </w:rPr>
        <w:t>D</w:t>
      </w:r>
      <w:r>
        <w:rPr>
          <w:b/>
          <w:bCs/>
        </w:rPr>
        <w:t xml:space="preserve">ISCUSSÃO E VOTAÇÃO DA MATÉRIA DA ORDEM DO DIA: </w:t>
      </w:r>
      <w:r>
        <w:rPr>
          <w:color w:val="000000"/>
          <w:u w:val="single"/>
        </w:rPr>
        <w:t>projeto de lei n</w:t>
      </w:r>
      <w:r>
        <w:rPr>
          <w:strike/>
          <w:color w:val="000000"/>
          <w:u w:val="single"/>
        </w:rPr>
        <w:t>º</w:t>
      </w:r>
      <w:r>
        <w:rPr>
          <w:color w:val="000000"/>
          <w:u w:val="single"/>
        </w:rPr>
        <w:t xml:space="preserve"> 71/19</w:t>
      </w:r>
      <w:r>
        <w:rPr>
          <w:color w:val="000000"/>
        </w:rPr>
        <w:t xml:space="preserve"> – Autoriza o Poder Executivo a firmar convênio de cooperação mútua intermunicipal com os municípios que integram o Serviço de Atendimento Móvel de Urgência (SAMU/SALVAR 192) – votação: aprovado; </w:t>
      </w:r>
      <w:r>
        <w:rPr>
          <w:color w:val="000000"/>
          <w:u w:val="single"/>
        </w:rPr>
        <w:t>projeto de lei n</w:t>
      </w:r>
      <w:r>
        <w:rPr>
          <w:strike/>
          <w:color w:val="000000"/>
          <w:u w:val="single"/>
        </w:rPr>
        <w:t>º</w:t>
      </w:r>
      <w:r>
        <w:rPr>
          <w:color w:val="000000"/>
          <w:u w:val="single"/>
        </w:rPr>
        <w:t xml:space="preserve"> 72/19</w:t>
      </w:r>
      <w:r>
        <w:rPr>
          <w:color w:val="000000"/>
        </w:rPr>
        <w:t xml:space="preserve"> – Autoriza a contratação emergencial de 06 (seis) condutores de ambulância e 06 (seis) técnicos em enfermagem socorristas, para atuarem junto ao Programa SAMU/SALVAR – votação: aprovado; </w:t>
      </w:r>
      <w:r>
        <w:rPr>
          <w:color w:val="000000"/>
          <w:u w:val="single"/>
        </w:rPr>
        <w:t>projeto de lei n</w:t>
      </w:r>
      <w:r>
        <w:rPr>
          <w:strike/>
          <w:color w:val="000000"/>
          <w:u w:val="single"/>
        </w:rPr>
        <w:t>º</w:t>
      </w:r>
      <w:r>
        <w:rPr>
          <w:color w:val="000000"/>
          <w:u w:val="single"/>
        </w:rPr>
        <w:t xml:space="preserve"> 73/19</w:t>
      </w:r>
      <w:r>
        <w:rPr>
          <w:color w:val="000000"/>
        </w:rPr>
        <w:t xml:space="preserve"> – Autoriza a abertura de crédito especial no valor de R$ 6.862,00 (seis mil, oitocentos e sessenta e dois reais) – votação: aprovado; </w:t>
      </w:r>
      <w:r>
        <w:rPr>
          <w:color w:val="000000"/>
          <w:u w:val="single"/>
        </w:rPr>
        <w:t>projeto de lei legislativa n</w:t>
      </w:r>
      <w:r>
        <w:rPr>
          <w:strike/>
          <w:color w:val="000000"/>
          <w:u w:val="single"/>
        </w:rPr>
        <w:t>º</w:t>
      </w:r>
      <w:r>
        <w:rPr>
          <w:color w:val="000000"/>
          <w:u w:val="single"/>
        </w:rPr>
        <w:t xml:space="preserve"> 19/19</w:t>
      </w:r>
      <w:r>
        <w:rPr>
          <w:color w:val="000000"/>
        </w:rPr>
        <w:t xml:space="preserve"> – Institui o “Dia do Ciclista” no Município de Três Passos – votação: aprovado.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para os projetos de leis n</w:t>
      </w:r>
      <w:r>
        <w:rPr>
          <w:strike/>
          <w:color w:val="000000"/>
        </w:rPr>
        <w:t>º</w:t>
      </w:r>
      <w:r>
        <w:rPr>
          <w:color w:val="000000"/>
        </w:rPr>
        <w:t>s 77/19 e 80/19; o vereador Flavio Habitzreiter para os projetos de leis n</w:t>
      </w:r>
      <w:r>
        <w:rPr>
          <w:strike/>
          <w:color w:val="000000"/>
        </w:rPr>
        <w:t>º</w:t>
      </w:r>
      <w:r>
        <w:rPr>
          <w:color w:val="000000"/>
        </w:rPr>
        <w:t xml:space="preserve">s 75/19 </w:t>
      </w:r>
      <w:r>
        <w:rPr>
          <w:color w:val="000000"/>
        </w:rPr>
        <w:t>e</w:t>
      </w:r>
      <w:r>
        <w:rPr>
          <w:color w:val="000000"/>
        </w:rPr>
        <w:t xml:space="preserve"> 78/19, e projeto de lei complementar n</w:t>
      </w:r>
      <w:r>
        <w:rPr>
          <w:strike/>
          <w:color w:val="000000"/>
        </w:rPr>
        <w:t>º</w:t>
      </w:r>
      <w:r>
        <w:rPr>
          <w:color w:val="000000"/>
        </w:rPr>
        <w:t xml:space="preserve"> 08/19; </w:t>
      </w:r>
      <w:r>
        <w:rPr>
          <w:color w:val="000000"/>
        </w:rPr>
        <w:t xml:space="preserve">o </w:t>
      </w:r>
      <w:r>
        <w:rPr>
          <w:color w:val="000000"/>
        </w:rPr>
        <w:t>vereador Jair Locatelli para os projetos de leis complementares n</w:t>
      </w:r>
      <w:r>
        <w:rPr>
          <w:strike/>
          <w:color w:val="000000"/>
        </w:rPr>
        <w:t>º</w:t>
      </w:r>
      <w:r>
        <w:rPr>
          <w:color w:val="000000"/>
        </w:rPr>
        <w:t xml:space="preserve">s 6/19 e 7/19; a vereadora Marli Franke, Presidente da Comissão de Orçamento e Finanças, designou-se como relatora </w:t>
      </w:r>
      <w:r>
        <w:rPr>
          <w:color w:val="000000"/>
        </w:rPr>
        <w:t>do</w:t>
      </w:r>
      <w:r>
        <w:rPr>
          <w:color w:val="000000"/>
        </w:rPr>
        <w:t xml:space="preserve"> projeto de lei n</w:t>
      </w:r>
      <w:r>
        <w:rPr>
          <w:strike/>
          <w:color w:val="000000"/>
        </w:rPr>
        <w:t>º</w:t>
      </w:r>
      <w:r>
        <w:rPr>
          <w:color w:val="000000"/>
        </w:rPr>
        <w:t xml:space="preserve"> 77/19; o vereador Ido Rhoden </w:t>
      </w:r>
      <w:r>
        <w:rPr>
          <w:color w:val="000000"/>
        </w:rPr>
        <w:t>p</w:t>
      </w:r>
      <w:r>
        <w:rPr>
          <w:color w:val="000000"/>
        </w:rPr>
        <w:t>ara os projetos de leis n</w:t>
      </w:r>
      <w:r>
        <w:rPr>
          <w:strike/>
          <w:color w:val="000000"/>
        </w:rPr>
        <w:t>º</w:t>
      </w:r>
      <w:r>
        <w:rPr>
          <w:color w:val="000000"/>
        </w:rPr>
        <w:t xml:space="preserve">s 78/19 </w:t>
      </w:r>
      <w:r>
        <w:rPr>
          <w:color w:val="000000"/>
        </w:rPr>
        <w:t>e</w:t>
      </w:r>
      <w:r>
        <w:rPr>
          <w:color w:val="000000"/>
        </w:rPr>
        <w:t xml:space="preserve"> 80/19, e projeto de lei complementar n</w:t>
      </w:r>
      <w:r>
        <w:rPr>
          <w:strike/>
          <w:color w:val="000000"/>
        </w:rPr>
        <w:t>º</w:t>
      </w:r>
      <w:r>
        <w:rPr>
          <w:color w:val="000000"/>
        </w:rPr>
        <w:t xml:space="preserve"> 7/19; o vereador Arlei Tomazoni como relator para os projetos de leis complementares n</w:t>
      </w:r>
      <w:r>
        <w:rPr>
          <w:strike/>
          <w:color w:val="000000"/>
        </w:rPr>
        <w:t>º</w:t>
      </w:r>
      <w:r>
        <w:rPr>
          <w:color w:val="000000"/>
        </w:rPr>
        <w:t xml:space="preserve">s 6/19 e 8/19. </w:t>
      </w:r>
      <w:r>
        <w:rPr>
          <w:b/>
          <w:color w:val="000000"/>
        </w:rPr>
        <w:t xml:space="preserve">EXPEDIENTE: </w:t>
      </w:r>
      <w:r>
        <w:rPr/>
        <w:t xml:space="preserve">os vereadores Marli Franke, Jair Locatelli, Edivan Baron, Willian Heineck, Ido Rhoden, Maria Helena  Krummenauer e Arlei Tomazoni fizeram uso da palavra. </w:t>
      </w:r>
      <w:r>
        <w:rPr>
          <w:b/>
        </w:rPr>
        <w:t xml:space="preserve">EXPLICAÇÕES PESSOAIS: </w:t>
      </w:r>
      <w:r>
        <w:rPr/>
        <w:t xml:space="preserve">o vereador Flavio Habitzreiter fez o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r>
    </w:p>
    <w:p>
      <w:pPr>
        <w:pStyle w:val="Normal"/>
        <w:jc w:val="both"/>
        <w:rPr>
          <w:bCs/>
          <w:color w:val="000000"/>
        </w:rPr>
      </w:pPr>
      <w:r>
        <w:rPr/>
      </w:r>
    </w:p>
    <w:p>
      <w:pPr>
        <w:pStyle w:val="Normal"/>
        <w:jc w:val="both"/>
        <w:rPr>
          <w:bCs/>
          <w:color w:val="000000"/>
        </w:rPr>
      </w:pPr>
      <w:r>
        <w:rPr/>
      </w:r>
    </w:p>
    <w:p>
      <w:pPr>
        <w:pStyle w:val="Normal"/>
        <w:jc w:val="both"/>
        <w:rPr>
          <w:bCs/>
          <w:color w:val="000000"/>
        </w:rPr>
      </w:pPr>
      <w:r>
        <w:rPr/>
      </w:r>
    </w:p>
    <w:p>
      <w:pPr>
        <w:pStyle w:val="Normal"/>
        <w:jc w:val="both"/>
        <w:rPr>
          <w:bCs/>
          <w:color w:val="000000"/>
        </w:rPr>
      </w:pPr>
      <w:r>
        <w:rPr/>
      </w:r>
    </w:p>
    <w:p>
      <w:pPr>
        <w:pStyle w:val="Normal"/>
        <w:jc w:val="both"/>
        <w:rPr/>
      </w:pPr>
      <w:r>
        <w:rPr>
          <w:bCs/>
          <w:color w:val="000000"/>
        </w:rPr>
        <w:t xml:space="preserve">         </w:t>
      </w:r>
      <w:r>
        <w:rPr/>
        <w:t>Vinicius Bindé Arbo de Araújo</w:t>
      </w:r>
      <w:r>
        <w:rPr>
          <w:lang w:eastAsia="pt-BR"/>
        </w:rPr>
        <w:t xml:space="preserve">                             </w:t>
        <w:tab/>
        <w:t>Willian Matheus Heineck</w:t>
      </w:r>
    </w:p>
    <w:p>
      <w:pPr>
        <w:pStyle w:val="Normal"/>
        <w:jc w:val="both"/>
        <w:rPr/>
      </w:pPr>
      <w:r>
        <w:rPr>
          <w:lang w:eastAsia="pt-BR"/>
        </w:rPr>
        <w:tab/>
        <w:t xml:space="preserve">              Presidente</w:t>
        <w:tab/>
        <w:tab/>
        <w:t xml:space="preserve">       </w:t>
        <w:tab/>
        <w:t xml:space="preserve">                                </w:t>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LibreOffice/5.4.7.2$Windows_X86_64 LibreOffice_project/c838ef25c16710f8838b1faec480ebba495259d0</Application>
  <Pages>2</Pages>
  <Words>669</Words>
  <Characters>3599</Characters>
  <CharactersWithSpaces>4378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2019-09-23T11:59:00Z</dcterms:created>
  <dc:creator>User</dc:creator>
  <dc:description/>
  <dc:language>pt-BR</dc:language>
  <cp:lastModifiedBy/>
  <cp:lastPrinted>2019-09-18T17:15:00Z</cp:lastPrinted>
  <dcterms:modified xsi:type="dcterms:W3CDTF">2019-09-25T11:03:57Z</dcterms:modified>
  <cp:revision>13</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