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start="0" w:hanging="0"/>
        <w:rPr/>
      </w:pPr>
      <w:bookmarkStart w:id="0" w:name="_GoBack"/>
      <w:bookmarkEnd w:id="0"/>
      <w:r>
        <w:rPr>
          <w:rFonts w:cs="Times New Roman" w:ascii="Times New Roman" w:hAnsi="Times New Roman"/>
          <w:szCs w:val="24"/>
        </w:rPr>
        <w:t xml:space="preserve">ATA DA </w:t>
      </w:r>
      <w:r>
        <w:rPr>
          <w:rFonts w:cs="Times New Roman" w:ascii="Times New Roman" w:hAnsi="Times New Roman"/>
          <w:szCs w:val="24"/>
        </w:rPr>
        <w:t>QUADRAGÉSIMA</w:t>
      </w:r>
      <w:r>
        <w:rPr>
          <w:rFonts w:cs="Times New Roman" w:ascii="Times New Roman" w:hAnsi="Times New Roman"/>
          <w:szCs w:val="24"/>
        </w:rPr>
        <w:t xml:space="preserve"> SESSÃO, EM CARÁTER ORDINÁRIO, DO TERCEIRO PERÍODO LEGISLATIVO DA DÉCIMA SÉTIMA LEGISLATURA, DA CÂMARA MUNICIPAL DE TRÊS PASSOS, REALIZADA AOS </w:t>
      </w:r>
      <w:r>
        <w:rPr>
          <w:rFonts w:cs="Times New Roman" w:ascii="Times New Roman" w:hAnsi="Times New Roman"/>
          <w:szCs w:val="24"/>
        </w:rPr>
        <w:t>VINTE E UM</w:t>
      </w:r>
      <w:r>
        <w:rPr>
          <w:rFonts w:cs="Times New Roman" w:ascii="Times New Roman" w:hAnsi="Times New Roman"/>
          <w:szCs w:val="24"/>
        </w:rPr>
        <w:t xml:space="preserve"> DIAS DO MÊS DE OUTUBRO DE 2019.</w:t>
      </w:r>
    </w:p>
    <w:p>
      <w:pPr>
        <w:pStyle w:val="Normal"/>
        <w:jc w:val="both"/>
        <w:rPr/>
      </w:pPr>
      <w:r>
        <w:rPr/>
        <w:t xml:space="preserve">Aos </w:t>
      </w:r>
      <w:r>
        <w:rPr/>
        <w:t>vinte e um</w:t>
      </w:r>
      <w:r>
        <w:rPr/>
        <w:t xml:space="preserve"> dias do mês de outubro do ano de dois mil e dezenove, realizou-se no Plenário da Câmara Municipal de Três Passos, em horário regimental, a </w:t>
      </w:r>
      <w:r>
        <w:rPr/>
        <w:t>quadragésima</w:t>
      </w:r>
      <w:r>
        <w:rPr/>
        <w:t xml:space="preserve"> sessão deste período legislativo, tendo estado presentes os seguintes vereadores: Carlito Sommer,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 xml:space="preserve">ata da trigésima </w:t>
      </w:r>
      <w:r>
        <w:rPr>
          <w:u w:val="single"/>
        </w:rPr>
        <w:t>nona</w:t>
      </w:r>
      <w:r>
        <w:rPr>
          <w:u w:val="single"/>
        </w:rPr>
        <w:t xml:space="preserve"> sessão</w:t>
      </w:r>
      <w:r>
        <w:rPr/>
        <w:t xml:space="preserve"> realizada no dia </w:t>
      </w:r>
      <w:r>
        <w:rPr/>
        <w:t>quartoze</w:t>
      </w:r>
      <w:r>
        <w:rPr/>
        <w:t xml:space="preserve"> de outubro de dois mil e dezenove, em horário regimental e em caráter ordinário – votação: aprovada. </w:t>
      </w:r>
      <w:r>
        <w:rPr>
          <w:b/>
          <w:bCs/>
          <w:color w:val="000000"/>
        </w:rPr>
        <w:t>D</w:t>
      </w:r>
      <w:r>
        <w:rPr>
          <w:b/>
          <w:bCs/>
        </w:rPr>
        <w:t xml:space="preserve">ISCUSSÃO E VOTAÇÃO DA MATÉRIA DA ORDEM DO DIA: </w:t>
      </w:r>
      <w:r>
        <w:rPr>
          <w:bCs/>
          <w:u w:val="single"/>
        </w:rPr>
        <w:t xml:space="preserve">projeto de </w:t>
      </w:r>
      <w:r>
        <w:rPr>
          <w:bCs/>
          <w:u w:val="single"/>
        </w:rPr>
        <w:t>decreto legislativo</w:t>
      </w:r>
      <w:r>
        <w:rPr>
          <w:bCs/>
          <w:u w:val="single"/>
        </w:rPr>
        <w:t xml:space="preserve"> n</w:t>
      </w:r>
      <w:r>
        <w:rPr>
          <w:bCs/>
          <w:strike/>
          <w:u w:val="single"/>
        </w:rPr>
        <w:t>º</w:t>
      </w:r>
      <w:r>
        <w:rPr>
          <w:bCs/>
          <w:u w:val="single"/>
        </w:rPr>
        <w:t xml:space="preserve"> </w:t>
      </w:r>
      <w:r>
        <w:rPr>
          <w:bCs/>
          <w:u w:val="single"/>
        </w:rPr>
        <w:t>4</w:t>
      </w:r>
      <w:r>
        <w:rPr>
          <w:bCs/>
          <w:u w:val="single"/>
        </w:rPr>
        <w:t>/19</w:t>
      </w:r>
      <w:r>
        <w:rPr>
          <w:b/>
          <w:bCs/>
        </w:rPr>
        <w:t xml:space="preserve"> – </w:t>
      </w:r>
      <w:r>
        <w:rPr>
          <w:b w:val="false"/>
          <w:bCs w:val="false"/>
        </w:rPr>
        <w:t xml:space="preserve">Aprova o Parecer Prévio do Tribunal de Contas do Estado, relativo às Contas de Governo do Executivo Municipal de Três Passos do exercício de 2017 - </w:t>
      </w:r>
      <w:r>
        <w:rPr>
          <w:b/>
          <w:bCs/>
        </w:rPr>
        <w:t xml:space="preserve">  - </w:t>
      </w:r>
      <w:r>
        <w:rPr>
          <w:b w:val="false"/>
          <w:bCs w:val="false"/>
        </w:rPr>
        <w:t xml:space="preserve">votação nominal: aprovado por unanimidade; </w:t>
      </w:r>
      <w:r>
        <w:rPr>
          <w:color w:val="000000"/>
          <w:u w:val="single"/>
        </w:rPr>
        <w:t>projeto de lei n</w:t>
      </w:r>
      <w:r>
        <w:rPr>
          <w:strike/>
          <w:color w:val="000000"/>
          <w:u w:val="single"/>
        </w:rPr>
        <w:t>º</w:t>
      </w:r>
      <w:r>
        <w:rPr>
          <w:color w:val="000000"/>
          <w:u w:val="single"/>
        </w:rPr>
        <w:t xml:space="preserve"> 8</w:t>
      </w:r>
      <w:r>
        <w:rPr>
          <w:color w:val="000000"/>
          <w:u w:val="single"/>
        </w:rPr>
        <w:t>6</w:t>
      </w:r>
      <w:r>
        <w:rPr>
          <w:color w:val="000000"/>
          <w:u w:val="single"/>
        </w:rPr>
        <w:t>/19</w:t>
      </w:r>
      <w:r>
        <w:rPr>
          <w:color w:val="000000"/>
        </w:rPr>
        <w:t xml:space="preserve"> – Autoriza o Poder Executivo Municipal a adquirir e distribuir lanches refrigerantes e sorvetes para as crianças do município - votação: aprovado. </w:t>
      </w:r>
      <w:r>
        <w:rPr>
          <w:b/>
        </w:rPr>
        <w:t xml:space="preserve">EXPEDIENTE: </w:t>
      </w:r>
      <w:r>
        <w:rPr/>
        <w:t xml:space="preserve">os vereadores </w:t>
      </w:r>
      <w:r>
        <w:rPr/>
        <w:t xml:space="preserve">Marli Franke, </w:t>
      </w:r>
      <w:r>
        <w:rPr/>
        <w:t xml:space="preserve">Ido Rhoden, </w:t>
      </w:r>
      <w:r>
        <w:rPr/>
        <w:t>Ivo Zügel,</w:t>
      </w:r>
      <w:r>
        <w:rPr/>
        <w:t xml:space="preserve"> Jair Locatelli, Edivan Baron, Vinicius de Araújo </w:t>
      </w:r>
      <w:r>
        <w:rPr/>
        <w:t>e</w:t>
      </w:r>
      <w:r>
        <w:rPr/>
        <w:t xml:space="preserve"> Carlito Sommer fizeram uso da palavra. </w:t>
      </w:r>
      <w:r>
        <w:rPr>
          <w:b/>
          <w:bCs/>
        </w:rPr>
        <w:t>EXPLICAÇÕES PESSOAIS</w:t>
      </w:r>
      <w:r>
        <w:rPr/>
        <w:t xml:space="preserve">: os vereadores Jair Locatelli e Carlito Sommer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pPr>
      <w:r>
        <w:rPr/>
        <w:tab/>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t>Presidente</w:t>
        <w:tab/>
        <w:tab/>
        <w:tab/>
        <w:tab/>
        <w:tab/>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Wingdings">
    <w:charset w:val="00" w:characterSet="windows-1252"/>
    <w:family w:val="roman"/>
    <w:pitch w:val="variable"/>
  </w:font>
  <w:font w:name="Bookman Old Style">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star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start="360" w:hanging="0"/>
      <w:jc w:val="both"/>
    </w:pPr>
    <w:rPr>
      <w:rFonts w:ascii="Bookman Old Style" w:hAnsi="Bookman Old Style" w:cs="Bookman Old Style"/>
      <w:b/>
      <w:bCs/>
      <w:szCs w:val="20"/>
    </w:rPr>
  </w:style>
  <w:style w:type="paragraph" w:styleId="Textoembloco1" w:customStyle="1">
    <w:name w:val="Texto em bloco1"/>
    <w:basedOn w:val="Normal"/>
    <w:qFormat/>
    <w:pPr>
      <w:ind w:start="180" w:end="120" w:hanging="0"/>
      <w:jc w:val="both"/>
    </w:pPr>
    <w:rPr/>
  </w:style>
  <w:style w:type="paragraph" w:styleId="ListParagraph">
    <w:name w:val="List Paragraph"/>
    <w:basedOn w:val="Normal"/>
    <w:qFormat/>
    <w:pPr>
      <w:spacing w:lineRule="auto" w:line="276" w:before="0" w:after="200"/>
      <w:ind w:star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start"/>
    </w:pPr>
    <w:rPr>
      <w:rFonts w:ascii="Times New Roman" w:hAnsi="Times New Roman" w:eastAsia="Times New Roman" w:cs="Times New Roman"/>
      <w:color w:val="00000A"/>
      <w:kern w:val="0"/>
      <w:sz w:val="24"/>
      <w:szCs w:val="24"/>
      <w:lang w:val="pt-BR" w:eastAsia="zh-CN" w:bidi="ar-SA"/>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LibreOffice/5.4.7.2$Windows_X86_64 LibreOffice_project/c838ef25c16710f8838b1faec480ebba495259d0</Application>
  <Pages>1</Pages>
  <Words>309</Words>
  <Characters>1699</Characters>
  <CharactersWithSpaces>2035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2019-10-14T17:11:00Z</dcterms:created>
  <dc:creator>User</dc:creator>
  <dc:description/>
  <dc:language>pt-BR</dc:language>
  <cp:lastModifiedBy/>
  <cp:lastPrinted>2019-10-18T09:34:04Z</cp:lastPrinted>
  <dcterms:modified xsi:type="dcterms:W3CDTF">2019-10-23T10:16:53Z</dcterms:modified>
  <cp:revision>36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