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szCs w:val="24"/>
        </w:rPr>
      </w:pPr>
      <w:r>
        <w:rPr>
          <w:rFonts w:cs="Times New Roman" w:ascii="Times New Roman" w:hAnsi="Times New Roman"/>
          <w:szCs w:val="24"/>
        </w:rPr>
        <w:t>ATA DA QUADRAGÉSIMA SÉTIMA SESSÃO, EM CARÁTER ORDINÁRIO, DO TERCEIRO PERÍODO LEGISLATIVO DA DÉCIMA SÉTIMA LEGISLATURA, DA CÂMARA MUNICIPAL DE TRÊS PASSOS, REALIZADA AOS NOVE DIAS DO MÊS DE DEZEMBRO DE 2019.</w:t>
      </w:r>
    </w:p>
    <w:p>
      <w:pPr>
        <w:pStyle w:val="Normal"/>
        <w:jc w:val="both"/>
        <w:rPr/>
      </w:pPr>
      <w:r>
        <w:rPr/>
        <w:t xml:space="preserve">Aos nove dias do mês de dezembro do ano de dois mil e dezenove, realizou-se no Plenário da Câmara Municipal de Três Passos, em horário regimental, a quadragésima sétima sessão deste período legislativo, tendo estado presentes os seguintes vereadores: </w:t>
      </w:r>
      <w:bookmarkStart w:id="0" w:name="__DdeLink__208_2929312627"/>
      <w:r>
        <w:rPr/>
        <w:t>Arlei Tomazoni, Edivan Nelsi Baron, Flávio Habitzreiter, Ido Vilibaldo Rhoden, Ivo Herton Zügel,  Jair Locatelli, Maria Helena Gehlen Krummenauer, Marli Franke, Rosani Cladir Antunes do Nascimento, Vinicius Bindé Arbo de Araújo e Willian Matheus Heineck</w:t>
      </w:r>
      <w:bookmarkEnd w:id="0"/>
      <w:r>
        <w:rPr/>
        <w:t xml:space="preserve">. </w:t>
      </w:r>
      <w:r>
        <w:rPr>
          <w:b/>
        </w:rPr>
        <w:t xml:space="preserve">LEITURA E APROVAÇÃO DA ATA DA SESSÃO ANTERIOR: </w:t>
      </w:r>
      <w:r>
        <w:rPr>
          <w:u w:val="single"/>
        </w:rPr>
        <w:t>ata da quadragésima sexta sessão</w:t>
      </w:r>
      <w:r>
        <w:rPr/>
        <w:t xml:space="preserve"> realizada no dia dois de dezembro de dois mil e dezenove, em horário regimental e em caráter ordinário – votação: aprovada. </w:t>
      </w:r>
      <w:r>
        <w:rPr>
          <w:b/>
          <w:color w:val="000000"/>
        </w:rPr>
        <w:t xml:space="preserve">LEITURA DO EXPEDIENTE: </w:t>
      </w:r>
      <w:r>
        <w:rPr>
          <w:color w:val="000000"/>
          <w:u w:val="single"/>
        </w:rPr>
        <w:t>projeto de lei n</w:t>
      </w:r>
      <w:r>
        <w:rPr>
          <w:strike/>
          <w:color w:val="000000"/>
          <w:u w:val="single"/>
        </w:rPr>
        <w:t>º</w:t>
      </w:r>
      <w:r>
        <w:rPr>
          <w:color w:val="000000"/>
          <w:u w:val="single"/>
        </w:rPr>
        <w:t xml:space="preserve"> 100/19</w:t>
      </w:r>
      <w:r>
        <w:rPr>
          <w:color w:val="000000"/>
        </w:rPr>
        <w:t xml:space="preserve"> – Altera Lei Municipal 4.840, de 15 de outubro de 2013, que consolida a legislação sobre a política municipal dos Direitos da Criança e Adolescentes, sobre o Conselho Municipal, o Fundo e o conselho Tutelar; </w:t>
      </w:r>
      <w:r>
        <w:rPr>
          <w:color w:val="000000"/>
          <w:u w:val="single"/>
        </w:rPr>
        <w:t>projeto de lei n</w:t>
      </w:r>
      <w:r>
        <w:rPr>
          <w:strike/>
          <w:color w:val="000000"/>
          <w:u w:val="single"/>
        </w:rPr>
        <w:t>º</w:t>
      </w:r>
      <w:r>
        <w:rPr>
          <w:color w:val="000000"/>
          <w:u w:val="single"/>
        </w:rPr>
        <w:t xml:space="preserve"> </w:t>
      </w:r>
      <w:r>
        <w:rPr>
          <w:color w:val="212529"/>
          <w:u w:val="single"/>
        </w:rPr>
        <w:t>101/19</w:t>
      </w:r>
      <w:r>
        <w:rPr>
          <w:color w:val="212529"/>
        </w:rPr>
        <w:t xml:space="preserve"> – Dispõe sobre as gratificações mensais no âmbito do município de Três Passos; </w:t>
      </w:r>
      <w:r>
        <w:rPr>
          <w:color w:val="000000"/>
          <w:u w:val="single"/>
        </w:rPr>
        <w:t>projeto de lei n</w:t>
      </w:r>
      <w:r>
        <w:rPr>
          <w:strike/>
          <w:color w:val="000000"/>
          <w:u w:val="single"/>
        </w:rPr>
        <w:t>º</w:t>
      </w:r>
      <w:r>
        <w:rPr>
          <w:color w:val="000000"/>
          <w:u w:val="single"/>
        </w:rPr>
        <w:t xml:space="preserve"> </w:t>
      </w:r>
      <w:r>
        <w:rPr>
          <w:color w:val="212529"/>
          <w:u w:val="single"/>
        </w:rPr>
        <w:t>102/19</w:t>
      </w:r>
      <w:r>
        <w:rPr>
          <w:color w:val="212529"/>
        </w:rPr>
        <w:t xml:space="preserve"> – Autoriza o Poder Executivo Municipal a proceder na contratação emergencial de 02 (dois) agentes comunitários de saúde; </w:t>
      </w:r>
      <w:r>
        <w:rPr>
          <w:color w:val="000000"/>
          <w:u w:val="single"/>
        </w:rPr>
        <w:t>projeto de lei n</w:t>
      </w:r>
      <w:r>
        <w:rPr>
          <w:strike/>
          <w:color w:val="000000"/>
          <w:u w:val="single"/>
        </w:rPr>
        <w:t>º</w:t>
      </w:r>
      <w:r>
        <w:rPr>
          <w:color w:val="212529"/>
          <w:u w:val="single"/>
          <w:shd w:fill="FFFFFF" w:val="clear"/>
        </w:rPr>
        <w:t xml:space="preserve"> 103/19</w:t>
      </w:r>
      <w:r>
        <w:rPr>
          <w:color w:val="212529"/>
          <w:shd w:fill="FFFFFF" w:val="clear"/>
        </w:rPr>
        <w:t xml:space="preserve"> – Dispõe sobre a alteração da lei municipal n</w:t>
      </w:r>
      <w:r>
        <w:rPr>
          <w:strike/>
          <w:color w:val="212529"/>
          <w:shd w:fill="FFFFFF" w:val="clear"/>
        </w:rPr>
        <w:t>º</w:t>
      </w:r>
      <w:r>
        <w:rPr>
          <w:color w:val="212529"/>
          <w:shd w:fill="FFFFFF" w:val="clear"/>
        </w:rPr>
        <w:t xml:space="preserve"> 5477, de 02 de julho de 2019; </w:t>
      </w:r>
      <w:r>
        <w:rPr>
          <w:color w:val="000000"/>
          <w:u w:val="single"/>
        </w:rPr>
        <w:t>projeto de lei n</w:t>
      </w:r>
      <w:r>
        <w:rPr>
          <w:strike/>
          <w:color w:val="000000"/>
          <w:u w:val="single"/>
        </w:rPr>
        <w:t>º</w:t>
      </w:r>
      <w:r>
        <w:rPr>
          <w:color w:val="000000"/>
          <w:u w:val="single"/>
        </w:rPr>
        <w:t xml:space="preserve"> </w:t>
      </w:r>
      <w:r>
        <w:rPr>
          <w:color w:val="212529"/>
          <w:u w:val="single"/>
        </w:rPr>
        <w:t>104/19</w:t>
      </w:r>
      <w:r>
        <w:rPr>
          <w:color w:val="212529"/>
        </w:rPr>
        <w:t xml:space="preserve"> – Dispõe sobre a alteração da Lei Municipal n</w:t>
      </w:r>
      <w:r>
        <w:rPr>
          <w:strike/>
          <w:color w:val="212529"/>
        </w:rPr>
        <w:t>º</w:t>
      </w:r>
      <w:r>
        <w:rPr>
          <w:color w:val="212529"/>
        </w:rPr>
        <w:t xml:space="preserve"> 5463, de 04 de junho de 2019; </w:t>
      </w:r>
      <w:r>
        <w:rPr>
          <w:color w:val="000000"/>
          <w:u w:val="single"/>
        </w:rPr>
        <w:t>projeto de lei n</w:t>
      </w:r>
      <w:r>
        <w:rPr>
          <w:strike/>
          <w:color w:val="000000"/>
          <w:u w:val="single"/>
        </w:rPr>
        <w:t>º</w:t>
      </w:r>
      <w:r>
        <w:rPr>
          <w:color w:val="000000"/>
          <w:u w:val="single"/>
        </w:rPr>
        <w:t xml:space="preserve"> </w:t>
      </w:r>
      <w:r>
        <w:rPr>
          <w:color w:val="212529"/>
          <w:u w:val="single"/>
        </w:rPr>
        <w:t>105/19</w:t>
      </w:r>
      <w:r>
        <w:rPr>
          <w:color w:val="212529"/>
        </w:rPr>
        <w:t xml:space="preserve"> – </w:t>
      </w:r>
      <w:r>
        <w:rPr>
          <w:color w:val="212529"/>
          <w:lang w:eastAsia="pt-BR"/>
        </w:rPr>
        <w:t xml:space="preserve">Autoriza a abertura de crédito especial no valor de R$ 1.000.000,00; </w:t>
      </w:r>
      <w:r>
        <w:rPr>
          <w:color w:val="000000"/>
          <w:u w:val="single"/>
        </w:rPr>
        <w:t>projeto de lei n</w:t>
      </w:r>
      <w:r>
        <w:rPr>
          <w:strike/>
          <w:color w:val="000000"/>
          <w:u w:val="single"/>
        </w:rPr>
        <w:t>º</w:t>
      </w:r>
      <w:r>
        <w:rPr>
          <w:color w:val="000000"/>
          <w:u w:val="single"/>
        </w:rPr>
        <w:t xml:space="preserve"> </w:t>
      </w:r>
      <w:r>
        <w:rPr>
          <w:color w:val="212529"/>
          <w:u w:val="single"/>
        </w:rPr>
        <w:t>106/19</w:t>
      </w:r>
      <w:r>
        <w:rPr>
          <w:color w:val="212529"/>
        </w:rPr>
        <w:t xml:space="preserve"> – Altera a lei municipal 5.370, de 11 de setembro de 2018, que dispõe sobre as diretrizes orçamentárias para o exercício financeiro de 2019; </w:t>
      </w:r>
      <w:r>
        <w:rPr>
          <w:color w:val="000000"/>
          <w:u w:val="single"/>
        </w:rPr>
        <w:t>projeto de lei n</w:t>
      </w:r>
      <w:r>
        <w:rPr>
          <w:strike/>
          <w:color w:val="000000"/>
          <w:u w:val="single"/>
        </w:rPr>
        <w:t>º</w:t>
      </w:r>
      <w:r>
        <w:rPr>
          <w:color w:val="000000"/>
          <w:u w:val="single"/>
        </w:rPr>
        <w:t xml:space="preserve"> </w:t>
      </w:r>
      <w:r>
        <w:rPr>
          <w:color w:val="212529"/>
          <w:u w:val="single"/>
        </w:rPr>
        <w:t>107/19</w:t>
      </w:r>
      <w:r>
        <w:rPr>
          <w:color w:val="212529"/>
        </w:rPr>
        <w:t xml:space="preserve"> –</w:t>
      </w:r>
      <w:r>
        <w:rPr/>
        <w:t xml:space="preserve"> </w:t>
      </w:r>
      <w:r>
        <w:rPr>
          <w:color w:val="212529"/>
        </w:rPr>
        <w:t xml:space="preserve">Autoriza o município de Três Passos efetuar empréstimo de recursos financeiros para a Associação Hospital de Caridade; </w:t>
      </w:r>
      <w:r>
        <w:rPr>
          <w:color w:val="000000"/>
          <w:u w:val="single"/>
        </w:rPr>
        <w:t>projeto de lei n</w:t>
      </w:r>
      <w:r>
        <w:rPr>
          <w:strike/>
          <w:color w:val="000000"/>
          <w:u w:val="single"/>
        </w:rPr>
        <w:t>º</w:t>
      </w:r>
      <w:r>
        <w:rPr>
          <w:color w:val="000000"/>
          <w:u w:val="single"/>
        </w:rPr>
        <w:t xml:space="preserve"> </w:t>
      </w:r>
      <w:r>
        <w:rPr>
          <w:color w:val="212529"/>
          <w:u w:val="single"/>
        </w:rPr>
        <w:t>108/19</w:t>
      </w:r>
      <w:r>
        <w:rPr>
          <w:color w:val="212529"/>
        </w:rPr>
        <w:t xml:space="preserve"> – Dispõe sobre as estrutura administrativa do município de Três Passos e altera a Lei Municipal n</w:t>
      </w:r>
      <w:r>
        <w:rPr>
          <w:strike/>
          <w:color w:val="212529"/>
        </w:rPr>
        <w:t>º</w:t>
      </w:r>
      <w:r>
        <w:rPr>
          <w:color w:val="212529"/>
        </w:rPr>
        <w:t xml:space="preserve"> 5.946, de 17 de setembro de 2019. </w:t>
      </w:r>
      <w:r>
        <w:rPr>
          <w:b/>
          <w:bCs/>
        </w:rPr>
        <w:t>VOTAÇÃO DA MATÉRIA DA ORDEM DO DIA:</w:t>
      </w:r>
      <w:r>
        <w:rPr>
          <w:bCs/>
        </w:rPr>
        <w:t xml:space="preserve"> </w:t>
      </w:r>
      <w:r>
        <w:rPr>
          <w:bCs/>
          <w:u w:val="single"/>
        </w:rPr>
        <w:t>projeto de lei n</w:t>
      </w:r>
      <w:r>
        <w:rPr>
          <w:bCs/>
          <w:strike/>
          <w:u w:val="single"/>
        </w:rPr>
        <w:t>º</w:t>
      </w:r>
      <w:r>
        <w:rPr>
          <w:bCs/>
          <w:u w:val="single"/>
        </w:rPr>
        <w:t xml:space="preserve"> 98/19</w:t>
      </w:r>
      <w:r>
        <w:rPr>
          <w:bCs/>
        </w:rPr>
        <w:t xml:space="preserve"> – Autoriza o Poder Executivo Municipal a realizar o transporte de alunos  do ensino médio residentes no Município de Três Passos até a Associação da Casa Familiar Rural Santo Isidoro  de Frederico Westphalen e dá outras providências – votação: aprovado; </w:t>
      </w:r>
      <w:r>
        <w:rPr>
          <w:bCs/>
          <w:u w:val="single"/>
        </w:rPr>
        <w:t>projeto de lei n</w:t>
      </w:r>
      <w:r>
        <w:rPr>
          <w:bCs/>
          <w:strike/>
          <w:u w:val="single"/>
        </w:rPr>
        <w:t>º</w:t>
      </w:r>
      <w:r>
        <w:rPr>
          <w:bCs/>
          <w:u w:val="single"/>
        </w:rPr>
        <w:t xml:space="preserve"> 99/19</w:t>
      </w:r>
      <w:r>
        <w:rPr>
          <w:bCs/>
        </w:rPr>
        <w:t xml:space="preserve"> – Institui o Serviço de Inspeção Municipal - SIM, no Município de Três Passos, revogando a Lei Municipal n</w:t>
      </w:r>
      <w:r>
        <w:rPr>
          <w:bCs/>
          <w:strike/>
        </w:rPr>
        <w:t>º</w:t>
      </w:r>
      <w:r>
        <w:rPr>
          <w:bCs/>
        </w:rPr>
        <w:t xml:space="preserve"> 3323, de 05 de setembro de 1997, que instituiu o Serviço de Inspeção Municipal – SIM, no Município de Três Passos/RS e dá outras Providências – votação: aprovado;  </w:t>
      </w:r>
      <w:r>
        <w:rPr>
          <w:bCs/>
          <w:u w:val="single"/>
        </w:rPr>
        <w:t>projeto de lei legislativa n</w:t>
      </w:r>
      <w:r>
        <w:rPr>
          <w:bCs/>
          <w:strike/>
          <w:u w:val="single"/>
        </w:rPr>
        <w:t>º</w:t>
      </w:r>
      <w:r>
        <w:rPr>
          <w:bCs/>
          <w:u w:val="single"/>
        </w:rPr>
        <w:t xml:space="preserve"> 27/19</w:t>
      </w:r>
      <w:r>
        <w:rPr>
          <w:bCs/>
        </w:rPr>
        <w:t xml:space="preserve"> – Denomina o  Centro Integrado de Atendimento ao Cidadão – CIAC/SUS de CIAC/SUS Rejane Luisa Richter – votação: aprovado; </w:t>
      </w:r>
      <w:r>
        <w:rPr>
          <w:bCs/>
          <w:u w:val="single"/>
        </w:rPr>
        <w:t>projeto de lei legislativa n</w:t>
      </w:r>
      <w:r>
        <w:rPr>
          <w:bCs/>
          <w:strike/>
          <w:u w:val="single"/>
        </w:rPr>
        <w:t>º</w:t>
      </w:r>
      <w:r>
        <w:rPr>
          <w:bCs/>
          <w:u w:val="single"/>
        </w:rPr>
        <w:t xml:space="preserve"> 28/19</w:t>
      </w:r>
      <w:r>
        <w:rPr>
          <w:bCs/>
        </w:rPr>
        <w:t xml:space="preserve"> – Denomina rua do município de Três Passos – votação: aprovado. </w:t>
      </w:r>
      <w:r>
        <w:rPr>
          <w:b/>
        </w:rPr>
        <w:t xml:space="preserve">COMISSÃO REPRESENTATIVA PARA O RECESSO PARLAMENTAR: </w:t>
      </w:r>
      <w:r>
        <w:rPr/>
        <w:t xml:space="preserve">PCdoB – Vinicius de Araújo; PMDB – Willian Heineck; PSDB – Arlei Tomazoni; PT – Marli Franke; PTB – Ido Rhoden. </w:t>
      </w:r>
      <w:r>
        <w:rPr>
          <w:b/>
          <w:bCs/>
          <w:color w:val="000000"/>
        </w:rPr>
        <w:t>ELEIÇÃO PARA PRESIDENTE DA CÂMARA MUNICIPAL PARA O ANO DE DOIS MIL E VINTE –</w:t>
      </w:r>
      <w:r>
        <w:rPr>
          <w:bCs/>
          <w:color w:val="000000"/>
        </w:rPr>
        <w:t xml:space="preserve"> indicação dos candidatos à presidência pelas Bancadas: </w:t>
      </w:r>
      <w:r>
        <w:rPr>
          <w:color w:val="000000"/>
        </w:rPr>
        <w:t xml:space="preserve">PCdoB – </w:t>
      </w:r>
      <w:r>
        <w:rPr/>
        <w:t>Flavio Habitzreiter</w:t>
      </w:r>
      <w:r>
        <w:rPr>
          <w:color w:val="000000"/>
        </w:rPr>
        <w:t xml:space="preserve">; PMDB – </w:t>
      </w:r>
      <w:r>
        <w:rPr/>
        <w:t>não indicou</w:t>
      </w:r>
      <w:r>
        <w:rPr>
          <w:color w:val="000000"/>
        </w:rPr>
        <w:t>; PSDB – n</w:t>
      </w:r>
      <w:r>
        <w:rPr/>
        <w:t>ão indicou</w:t>
      </w:r>
      <w:r>
        <w:rPr>
          <w:color w:val="000000"/>
        </w:rPr>
        <w:t xml:space="preserve">; PT – </w:t>
      </w:r>
      <w:r>
        <w:rPr/>
        <w:t>Flavio Habitzreiter</w:t>
      </w:r>
      <w:r>
        <w:rPr>
          <w:color w:val="000000"/>
        </w:rPr>
        <w:t xml:space="preserve">; PTB – </w:t>
      </w:r>
      <w:r>
        <w:rPr/>
        <w:t>Flavio Habitzreiter</w:t>
      </w:r>
      <w:r>
        <w:rPr>
          <w:color w:val="000000"/>
        </w:rPr>
        <w:t xml:space="preserve">. </w:t>
      </w:r>
      <w:r>
        <w:rPr>
          <w:bCs/>
          <w:color w:val="000000"/>
          <w:u w:val="single"/>
        </w:rPr>
        <w:t>Votação, conforme ordem definida em sorteio</w:t>
      </w:r>
      <w:r>
        <w:rPr>
          <w:bCs/>
          <w:color w:val="000000"/>
        </w:rPr>
        <w:t xml:space="preserve">: Jair Locatelli – voto: </w:t>
      </w:r>
      <w:r>
        <w:rPr>
          <w:bCs/>
          <w:color w:val="000000"/>
        </w:rPr>
        <w:t>Flavio Habitzreiter;</w:t>
      </w:r>
      <w:r>
        <w:rPr>
          <w:bCs/>
          <w:color w:val="000000"/>
        </w:rPr>
        <w:t xml:space="preserve"> Edivan Baron – voto: </w:t>
      </w:r>
      <w:r>
        <w:rPr/>
        <w:t>Flavio Habitzreiter</w:t>
      </w:r>
      <w:r>
        <w:rPr>
          <w:color w:val="000000"/>
        </w:rPr>
        <w:t xml:space="preserve">; </w:t>
      </w:r>
      <w:r>
        <w:rPr>
          <w:bCs/>
          <w:color w:val="000000"/>
        </w:rPr>
        <w:t xml:space="preserve">Ido Rhoden – voto: </w:t>
      </w:r>
      <w:r>
        <w:rPr/>
        <w:t>Flavio Habitzreiter</w:t>
      </w:r>
      <w:r>
        <w:rPr>
          <w:color w:val="000000"/>
        </w:rPr>
        <w:t xml:space="preserve">; </w:t>
      </w:r>
      <w:r>
        <w:rPr>
          <w:bCs/>
          <w:color w:val="000000"/>
        </w:rPr>
        <w:t xml:space="preserve">Willian Heineck – voto: </w:t>
      </w:r>
      <w:r>
        <w:rPr/>
        <w:t>Flavio Habitzreiter</w:t>
      </w:r>
      <w:r>
        <w:rPr>
          <w:color w:val="000000"/>
        </w:rPr>
        <w:t xml:space="preserve">; </w:t>
      </w:r>
      <w:r>
        <w:rPr>
          <w:bCs/>
          <w:color w:val="000000"/>
        </w:rPr>
        <w:t xml:space="preserve">Flavio Habitzreiter – voto: </w:t>
      </w:r>
      <w:r>
        <w:rPr/>
        <w:t>Flavio Habitzreiter</w:t>
      </w:r>
      <w:r>
        <w:rPr>
          <w:color w:val="000000"/>
        </w:rPr>
        <w:t xml:space="preserve">; </w:t>
      </w:r>
      <w:r>
        <w:rPr>
          <w:bCs/>
          <w:color w:val="000000"/>
        </w:rPr>
        <w:t xml:space="preserve">Arlei Tomazoni – voto: </w:t>
      </w:r>
      <w:r>
        <w:rPr/>
        <w:t>Flavio Habitzreiter</w:t>
      </w:r>
      <w:r>
        <w:rPr>
          <w:color w:val="000000"/>
        </w:rPr>
        <w:t xml:space="preserve">; </w:t>
      </w:r>
      <w:r>
        <w:rPr>
          <w:bCs/>
          <w:color w:val="000000"/>
        </w:rPr>
        <w:t xml:space="preserve">Rosani do Nascimento – voto: </w:t>
      </w:r>
      <w:r>
        <w:rPr/>
        <w:t>Flavio Habitzreiter</w:t>
      </w:r>
      <w:r>
        <w:rPr>
          <w:color w:val="000000"/>
        </w:rPr>
        <w:t xml:space="preserve">; </w:t>
      </w:r>
      <w:r>
        <w:rPr/>
        <w:t>Ivo Herton Zügel – voto: Flavio Habitzreiter</w:t>
      </w:r>
      <w:r>
        <w:rPr>
          <w:color w:val="000000"/>
        </w:rPr>
        <w:t xml:space="preserve">; </w:t>
      </w:r>
      <w:r>
        <w:rPr/>
        <w:t>Marli Franke – voto: Flavio Habitzreiter</w:t>
      </w:r>
      <w:r>
        <w:rPr>
          <w:color w:val="000000"/>
        </w:rPr>
        <w:t xml:space="preserve">; </w:t>
      </w:r>
      <w:r>
        <w:rPr/>
        <w:t>Vinicius Araújo – voto: Flavio Habitzreiter</w:t>
      </w:r>
      <w:r>
        <w:rPr>
          <w:color w:val="000000"/>
        </w:rPr>
        <w:t xml:space="preserve">; </w:t>
      </w:r>
      <w:r>
        <w:rPr/>
        <w:t>Maria Helena Krummenauer – voto: Flavio Habitzreiter</w:t>
      </w:r>
      <w:r>
        <w:rPr>
          <w:color w:val="000000"/>
        </w:rPr>
        <w:t xml:space="preserve">. </w:t>
      </w:r>
      <w:bookmarkStart w:id="1" w:name="_GoBack"/>
      <w:bookmarkEnd w:id="1"/>
      <w:r>
        <w:rPr>
          <w:b/>
          <w:bCs/>
          <w:color w:val="000000"/>
        </w:rPr>
        <w:t>APURAÇÃO DA VOTAÇÃO PARA PRESIDENTE:</w:t>
      </w:r>
      <w:r>
        <w:rPr>
          <w:bCs/>
          <w:color w:val="000000"/>
        </w:rPr>
        <w:t xml:space="preserve"> vereador </w:t>
      </w:r>
      <w:r>
        <w:rPr/>
        <w:t>Flavio Habitzreiter</w:t>
      </w:r>
      <w:r>
        <w:rPr>
          <w:color w:val="000000"/>
        </w:rPr>
        <w:t>:</w:t>
      </w:r>
      <w:r>
        <w:rPr>
          <w:bCs/>
          <w:color w:val="000000"/>
        </w:rPr>
        <w:t xml:space="preserve"> onze votos. </w:t>
      </w:r>
      <w:r>
        <w:rPr>
          <w:b/>
          <w:bCs/>
          <w:i/>
          <w:color w:val="000000"/>
          <w:u w:val="single"/>
        </w:rPr>
        <w:t>RESULTADO: PRESIDENTE DA CÂMARA MUNICIPAL PARA O ANO DE DOIS MIL E VINTE:</w:t>
      </w:r>
      <w:r>
        <w:rPr>
          <w:b/>
          <w:bCs/>
          <w:i/>
          <w:color w:val="000000"/>
        </w:rPr>
        <w:t xml:space="preserve"> vereador </w:t>
      </w:r>
      <w:r>
        <w:rPr>
          <w:b/>
          <w:i/>
        </w:rPr>
        <w:t>Flavio Habitzreiter</w:t>
      </w:r>
      <w:r>
        <w:rPr>
          <w:b/>
          <w:bCs/>
          <w:i/>
          <w:color w:val="000000"/>
        </w:rPr>
        <w:t xml:space="preserve">. </w:t>
      </w:r>
      <w:r>
        <w:rPr>
          <w:b/>
          <w:bCs/>
          <w:color w:val="000000"/>
        </w:rPr>
        <w:t xml:space="preserve">ELEIÇÃO PARA VICE-PRESIDENTE DA CÂMARA MUNICIPAL PARA O ANO DE DOIS MIL E </w:t>
      </w:r>
      <w:r>
        <w:rPr>
          <w:b/>
          <w:bCs/>
          <w:color w:val="000000"/>
        </w:rPr>
        <w:t>VINTE</w:t>
      </w:r>
      <w:r>
        <w:rPr>
          <w:b/>
          <w:bCs/>
          <w:color w:val="000000"/>
        </w:rPr>
        <w:t xml:space="preserve"> –</w:t>
      </w:r>
      <w:r>
        <w:rPr>
          <w:bCs/>
          <w:color w:val="000000"/>
        </w:rPr>
        <w:t xml:space="preserve"> indicação dos candidatos à vice-presidência pelas Bancadas: </w:t>
      </w:r>
      <w:r>
        <w:rPr>
          <w:color w:val="000000"/>
        </w:rPr>
        <w:t xml:space="preserve">PCdoB – </w:t>
      </w:r>
      <w:r>
        <w:rPr/>
        <w:t>Edivan Baron</w:t>
      </w:r>
      <w:r>
        <w:rPr>
          <w:color w:val="000000"/>
        </w:rPr>
        <w:t xml:space="preserve">; PMDB – </w:t>
      </w:r>
      <w:r>
        <w:rPr/>
        <w:t>não indicou</w:t>
      </w:r>
      <w:r>
        <w:rPr>
          <w:color w:val="000000"/>
        </w:rPr>
        <w:t>; PSDB – n</w:t>
      </w:r>
      <w:r>
        <w:rPr>
          <w:bCs/>
          <w:color w:val="000000"/>
        </w:rPr>
        <w:t>ão indicou</w:t>
      </w:r>
      <w:r>
        <w:rPr>
          <w:color w:val="000000"/>
        </w:rPr>
        <w:t xml:space="preserve">; PT – </w:t>
      </w:r>
      <w:r>
        <w:rPr/>
        <w:t>Edivan Baron</w:t>
      </w:r>
      <w:r>
        <w:rPr>
          <w:color w:val="000000"/>
        </w:rPr>
        <w:t xml:space="preserve">; PTB – </w:t>
      </w:r>
      <w:r>
        <w:rPr/>
        <w:t>Edivan Baron</w:t>
      </w:r>
      <w:r>
        <w:rPr>
          <w:color w:val="000000"/>
        </w:rPr>
        <w:t>.</w:t>
      </w:r>
      <w:r>
        <w:rPr>
          <w:bCs/>
          <w:color w:val="000000"/>
        </w:rPr>
        <w:t xml:space="preserve"> </w:t>
      </w:r>
      <w:r>
        <w:rPr>
          <w:bCs/>
          <w:color w:val="000000"/>
          <w:u w:val="single"/>
        </w:rPr>
        <w:t>Votação, conforme ordem definida em sorteio:</w:t>
      </w:r>
      <w:r>
        <w:rPr>
          <w:bCs/>
          <w:color w:val="000000"/>
        </w:rPr>
        <w:t xml:space="preserve"> Jair Locatelli – voto: </w:t>
      </w:r>
      <w:r>
        <w:rPr>
          <w:bCs/>
          <w:color w:val="000000"/>
        </w:rPr>
        <w:t>Edivan Baron;</w:t>
      </w:r>
      <w:r>
        <w:rPr>
          <w:bCs/>
          <w:color w:val="000000"/>
        </w:rPr>
        <w:t xml:space="preserve"> Edivan Baron – voto: </w:t>
      </w:r>
      <w:r>
        <w:rPr/>
        <w:t xml:space="preserve">Edivan Baron; </w:t>
      </w:r>
      <w:r>
        <w:rPr>
          <w:bCs/>
          <w:color w:val="000000"/>
        </w:rPr>
        <w:t xml:space="preserve">Ido Rhoden – voto: </w:t>
      </w:r>
      <w:r>
        <w:rPr/>
        <w:t xml:space="preserve">Edivan Baron; </w:t>
      </w:r>
      <w:r>
        <w:rPr>
          <w:bCs/>
          <w:color w:val="000000"/>
        </w:rPr>
        <w:t xml:space="preserve">Willian Heineck – voto: </w:t>
      </w:r>
      <w:r>
        <w:rPr/>
        <w:t xml:space="preserve">Edivan Baron; </w:t>
      </w:r>
      <w:r>
        <w:rPr>
          <w:bCs/>
          <w:color w:val="000000"/>
        </w:rPr>
        <w:t xml:space="preserve">Flavio Habitzreiter – voto: </w:t>
      </w:r>
      <w:r>
        <w:rPr/>
        <w:t xml:space="preserve">Edivan Baron; </w:t>
      </w:r>
      <w:r>
        <w:rPr>
          <w:bCs/>
          <w:color w:val="000000"/>
        </w:rPr>
        <w:t xml:space="preserve">Arlei Tomazoni – voto: </w:t>
      </w:r>
      <w:r>
        <w:rPr/>
        <w:t xml:space="preserve">Edivan Baron; </w:t>
      </w:r>
      <w:r>
        <w:rPr>
          <w:bCs/>
          <w:color w:val="000000"/>
        </w:rPr>
        <w:t xml:space="preserve">Rosani do Nascimento – voto: </w:t>
      </w:r>
      <w:r>
        <w:rPr/>
        <w:t xml:space="preserve">Edivan Baron; Ivo Zügel – voto: Edivan Baron; Marli Franke – voto: Edivan Baron; Vinicius </w:t>
      </w:r>
      <w:r>
        <w:rPr/>
        <w:t>de</w:t>
      </w:r>
      <w:r>
        <w:rPr/>
        <w:t xml:space="preserve"> Araújo – voto: Edivan Baron; Maria Helena Krummenauer – voto: Edivan Baron. </w:t>
      </w:r>
      <w:r>
        <w:rPr>
          <w:b/>
          <w:bCs/>
          <w:color w:val="000000"/>
        </w:rPr>
        <w:t xml:space="preserve">APURAÇÃO DA VOTAÇÃO PARA VICE-PRESIDENTE: </w:t>
      </w:r>
      <w:r>
        <w:rPr>
          <w:bCs/>
          <w:color w:val="000000"/>
        </w:rPr>
        <w:t xml:space="preserve">vereador </w:t>
      </w:r>
      <w:r>
        <w:rPr/>
        <w:t>Edivan Baron –</w:t>
      </w:r>
      <w:r>
        <w:rPr>
          <w:bCs/>
          <w:color w:val="000000"/>
        </w:rPr>
        <w:t xml:space="preserve"> onze votos. </w:t>
      </w:r>
      <w:r>
        <w:rPr>
          <w:b/>
          <w:bCs/>
          <w:i/>
          <w:color w:val="000000"/>
          <w:u w:val="single"/>
        </w:rPr>
        <w:t xml:space="preserve">RESULTADO: VICE-PRESIDENTE DA CÂMARA MUNICIPAL PARA O ANO DE DOIS MIL E VINTE: vereador </w:t>
      </w:r>
      <w:r>
        <w:rPr>
          <w:b/>
          <w:i/>
          <w:iCs/>
          <w:color w:val="000000"/>
          <w:u w:val="single"/>
        </w:rPr>
        <w:t xml:space="preserve">Edivan </w:t>
      </w:r>
      <w:r>
        <w:rPr>
          <w:b/>
          <w:i/>
          <w:iCs/>
          <w:color w:val="000000"/>
          <w:u w:val="single"/>
        </w:rPr>
        <w:t xml:space="preserve">Nelsi </w:t>
      </w:r>
      <w:r>
        <w:rPr>
          <w:b/>
          <w:i/>
          <w:iCs/>
          <w:color w:val="000000"/>
          <w:u w:val="single"/>
        </w:rPr>
        <w:t>Baron</w:t>
      </w:r>
      <w:r>
        <w:rPr>
          <w:b/>
          <w:i/>
          <w:iCs/>
          <w:color w:val="000000"/>
        </w:rPr>
        <w:t>.</w:t>
      </w:r>
      <w:r>
        <w:rPr>
          <w:b/>
          <w:bCs/>
          <w:i/>
          <w:color w:val="000000"/>
        </w:rPr>
        <w:t xml:space="preserve"> </w:t>
      </w:r>
      <w:r>
        <w:rPr>
          <w:b/>
          <w:bCs/>
          <w:color w:val="000000"/>
        </w:rPr>
        <w:t>ELEIÇÃO PARA SECRETÁRIO DA CÂMARA MUNICIPAL PARA O ANO DE DOIS MIL E VINTE:</w:t>
      </w:r>
      <w:r>
        <w:rPr>
          <w:bCs/>
          <w:color w:val="000000"/>
        </w:rPr>
        <w:t xml:space="preserve"> indicação dos candidatos ao cargo de Secretário pelas Bancadas: </w:t>
      </w:r>
      <w:r>
        <w:rPr>
          <w:color w:val="000000"/>
        </w:rPr>
        <w:t xml:space="preserve">PCdoB – </w:t>
      </w:r>
      <w:r>
        <w:rPr/>
        <w:t>Ido Rhoden</w:t>
      </w:r>
      <w:r>
        <w:rPr>
          <w:color w:val="000000"/>
        </w:rPr>
        <w:t xml:space="preserve">; PMDB – </w:t>
      </w:r>
      <w:r>
        <w:rPr/>
        <w:t>não indicou</w:t>
      </w:r>
      <w:r>
        <w:rPr>
          <w:color w:val="000000"/>
        </w:rPr>
        <w:t>; PSDB – n</w:t>
      </w:r>
      <w:r>
        <w:rPr/>
        <w:t>ão indicou</w:t>
      </w:r>
      <w:r>
        <w:rPr>
          <w:color w:val="000000"/>
        </w:rPr>
        <w:t xml:space="preserve">; PT – </w:t>
      </w:r>
      <w:r>
        <w:rPr/>
        <w:t>Ido Rhoden</w:t>
      </w:r>
      <w:r>
        <w:rPr>
          <w:color w:val="000000"/>
        </w:rPr>
        <w:t xml:space="preserve">; PTB – </w:t>
      </w:r>
      <w:r>
        <w:rPr/>
        <w:t>Ido Rhoden</w:t>
      </w:r>
      <w:r>
        <w:rPr>
          <w:color w:val="000000"/>
        </w:rPr>
        <w:t>.</w:t>
      </w:r>
      <w:r>
        <w:rPr>
          <w:bCs/>
          <w:color w:val="000000"/>
        </w:rPr>
        <w:t xml:space="preserve"> </w:t>
      </w:r>
      <w:r>
        <w:rPr>
          <w:bCs/>
          <w:color w:val="000000"/>
          <w:u w:val="single"/>
        </w:rPr>
        <w:t>Votação, conforme ordem definida em sorteio</w:t>
      </w:r>
      <w:r>
        <w:rPr>
          <w:bCs/>
          <w:color w:val="000000"/>
        </w:rPr>
        <w:t xml:space="preserve">: Jair Locatelli – voto: </w:t>
      </w:r>
      <w:r>
        <w:rPr>
          <w:bCs/>
          <w:color w:val="000000"/>
        </w:rPr>
        <w:t>Ido Rhoden;</w:t>
      </w:r>
      <w:r>
        <w:rPr>
          <w:bCs/>
          <w:color w:val="000000"/>
        </w:rPr>
        <w:t xml:space="preserve"> Edivan Baron – voto: Ido Rhoden; Ido Rhoden – voto: Ido Rhoden; Willian Heineck – voto: Ido Rhoden; Flavio Habitzreiter – voto: Ido Rhoden; Arlei Tomazoni – voto: Ido Rhoden; Rosani do Nascimento – voto: Ido Rhoden; </w:t>
      </w:r>
      <w:r>
        <w:rPr/>
        <w:t xml:space="preserve">Ivo Herton Zügel – voto: </w:t>
      </w:r>
      <w:r>
        <w:rPr>
          <w:bCs/>
          <w:color w:val="000000"/>
        </w:rPr>
        <w:t xml:space="preserve">Ido Rhoden; </w:t>
      </w:r>
      <w:r>
        <w:rPr/>
        <w:t xml:space="preserve">Marli Franke – voto: </w:t>
      </w:r>
      <w:r>
        <w:rPr>
          <w:bCs/>
          <w:color w:val="000000"/>
        </w:rPr>
        <w:t xml:space="preserve">Ido Rhoden; </w:t>
      </w:r>
      <w:r>
        <w:rPr/>
        <w:t xml:space="preserve">Vinicius </w:t>
      </w:r>
      <w:r>
        <w:rPr/>
        <w:t>de</w:t>
      </w:r>
      <w:r>
        <w:rPr/>
        <w:t xml:space="preserve"> Araújo – voto: </w:t>
      </w:r>
      <w:r>
        <w:rPr>
          <w:bCs/>
          <w:color w:val="000000"/>
        </w:rPr>
        <w:t xml:space="preserve">Ido Rhoden; </w:t>
      </w:r>
      <w:r>
        <w:rPr/>
        <w:t xml:space="preserve">Maria Helena Krummenauer – voto: </w:t>
      </w:r>
      <w:r>
        <w:rPr>
          <w:bCs/>
          <w:color w:val="000000"/>
        </w:rPr>
        <w:t xml:space="preserve">Ido Rhoden. </w:t>
      </w:r>
      <w:r>
        <w:rPr>
          <w:b/>
          <w:bCs/>
          <w:color w:val="000000"/>
        </w:rPr>
        <w:t>APURAÇÃO DA VOTAÇÃO PARA SECRETÁRIO</w:t>
      </w:r>
      <w:r>
        <w:rPr>
          <w:bCs/>
          <w:color w:val="000000"/>
        </w:rPr>
        <w:t xml:space="preserve">: vereador </w:t>
      </w:r>
      <w:r>
        <w:rPr>
          <w:bCs/>
          <w:color w:val="000000"/>
        </w:rPr>
        <w:t>Ido Rhoden</w:t>
      </w:r>
      <w:r>
        <w:rPr>
          <w:bCs/>
          <w:color w:val="000000"/>
        </w:rPr>
        <w:t xml:space="preserve"> – onze votos</w:t>
      </w:r>
      <w:r>
        <w:rPr>
          <w:color w:val="000000"/>
        </w:rPr>
        <w:t xml:space="preserve">. </w:t>
      </w:r>
      <w:r>
        <w:rPr>
          <w:b/>
          <w:bCs/>
          <w:i/>
          <w:color w:val="000000"/>
          <w:u w:val="single"/>
        </w:rPr>
        <w:t xml:space="preserve">RESULTADO: SECRETÁRIO DA CÂMARA MUNICIPAL PARA O ANO DE DOIS MIL E VINTE: vereador </w:t>
      </w:r>
      <w:r>
        <w:rPr>
          <w:b/>
          <w:i/>
          <w:u w:val="single"/>
        </w:rPr>
        <w:t xml:space="preserve">Ido </w:t>
      </w:r>
      <w:r>
        <w:rPr>
          <w:b/>
          <w:i/>
          <w:u w:val="single"/>
        </w:rPr>
        <w:t>Vilibaldo</w:t>
      </w:r>
      <w:r>
        <w:rPr>
          <w:b/>
          <w:i/>
          <w:u w:val="single"/>
        </w:rPr>
        <w:t xml:space="preserve"> Rhoden</w:t>
      </w:r>
      <w:r>
        <w:rPr>
          <w:b/>
          <w:i/>
        </w:rPr>
        <w:t>.</w:t>
      </w:r>
      <w:r>
        <w:rPr>
          <w:color w:val="000000"/>
        </w:rPr>
        <w:t xml:space="preserve"> </w:t>
      </w:r>
      <w:r>
        <w:rPr>
          <w:b/>
          <w:bCs/>
          <w:color w:val="000000"/>
        </w:rPr>
        <w:t>POSSE DOS COMPONENTES DA MESA DIRETORA DA CÂMARA MUNICIPAL PARA O ANO DE DOIS MIL E VINTE</w:t>
      </w:r>
      <w:r>
        <w:rPr>
          <w:bCs/>
          <w:color w:val="000000"/>
        </w:rPr>
        <w:t xml:space="preserve">: </w:t>
      </w:r>
      <w:r>
        <w:rPr>
          <w:bCs/>
          <w:color w:val="000000"/>
          <w:u w:val="single"/>
        </w:rPr>
        <w:t xml:space="preserve">Vereador </w:t>
      </w:r>
      <w:r>
        <w:rPr>
          <w:u w:val="single"/>
        </w:rPr>
        <w:t>Flavio Habitzreiter</w:t>
      </w:r>
      <w:r>
        <w:rPr>
          <w:bCs/>
          <w:u w:val="single"/>
        </w:rPr>
        <w:t xml:space="preserve"> - Presidente</w:t>
      </w:r>
      <w:r>
        <w:rPr>
          <w:bCs/>
          <w:color w:val="000000"/>
          <w:u w:val="single"/>
        </w:rPr>
        <w:t xml:space="preserve">; Vereador </w:t>
      </w:r>
      <w:r>
        <w:rPr>
          <w:color w:val="000000"/>
          <w:u w:val="single"/>
        </w:rPr>
        <w:t xml:space="preserve">Edivan </w:t>
      </w:r>
      <w:r>
        <w:rPr>
          <w:color w:val="000000"/>
          <w:u w:val="single"/>
        </w:rPr>
        <w:t>Nelsi</w:t>
      </w:r>
      <w:r>
        <w:rPr>
          <w:color w:val="000000"/>
          <w:u w:val="single"/>
        </w:rPr>
        <w:t xml:space="preserve"> Baron </w:t>
      </w:r>
      <w:r>
        <w:rPr>
          <w:bCs/>
          <w:color w:val="000000"/>
          <w:u w:val="single"/>
        </w:rPr>
        <w:t xml:space="preserve">- Vice-Presidente; Vereador </w:t>
      </w:r>
      <w:r>
        <w:rPr>
          <w:u w:val="single"/>
        </w:rPr>
        <w:t xml:space="preserve">Ido </w:t>
      </w:r>
      <w:r>
        <w:rPr>
          <w:u w:val="single"/>
        </w:rPr>
        <w:t>Vilibaldo</w:t>
      </w:r>
      <w:r>
        <w:rPr>
          <w:u w:val="single"/>
        </w:rPr>
        <w:t xml:space="preserve"> Rhoden</w:t>
      </w:r>
      <w:r>
        <w:rPr>
          <w:bCs/>
          <w:color w:val="000000"/>
          <w:u w:val="single"/>
        </w:rPr>
        <w:t xml:space="preserve"> - Secretário</w:t>
      </w:r>
      <w:r>
        <w:rPr>
          <w:bCs/>
          <w:color w:val="000000"/>
        </w:rPr>
        <w:t xml:space="preserve">. </w:t>
      </w:r>
      <w:r>
        <w:rPr>
          <w:b/>
          <w:bCs/>
          <w:color w:val="000000"/>
        </w:rPr>
        <w:t>DISTRIBUIÇÃO DAS MATÉRIAS AOS RELATORES DAS</w:t>
      </w:r>
      <w:r>
        <w:rPr>
          <w:b/>
          <w:color w:val="000000"/>
        </w:rPr>
        <w:t xml:space="preserve"> COMISSÕES PERMANENTES</w:t>
      </w:r>
      <w:r>
        <w:rPr>
          <w:color w:val="000000"/>
        </w:rPr>
        <w:t>: o vereador Willian Heineck, Presidente da Comissão de Constituição e Redação, designou-se como relator para os projetos n</w:t>
      </w:r>
      <w:r>
        <w:rPr>
          <w:strike/>
          <w:color w:val="000000"/>
        </w:rPr>
        <w:t>º</w:t>
      </w:r>
      <w:r>
        <w:rPr>
          <w:color w:val="000000"/>
        </w:rPr>
        <w:t>s 101/19, 102/19, 103/19, 104/19 e 108/19 e o vereador Flavio Habitzreiter como relator do</w:t>
      </w:r>
      <w:r>
        <w:rPr>
          <w:color w:val="000000"/>
        </w:rPr>
        <w:t>s</w:t>
      </w:r>
      <w:r>
        <w:rPr>
          <w:color w:val="000000"/>
        </w:rPr>
        <w:t xml:space="preserve"> projeto</w:t>
      </w:r>
      <w:r>
        <w:rPr>
          <w:color w:val="000000"/>
        </w:rPr>
        <w:t>s</w:t>
      </w:r>
      <w:r>
        <w:rPr>
          <w:color w:val="000000"/>
        </w:rPr>
        <w:t xml:space="preserve"> de lei n</w:t>
      </w:r>
      <w:r>
        <w:rPr>
          <w:strike/>
          <w:color w:val="000000"/>
        </w:rPr>
        <w:t>º</w:t>
      </w:r>
      <w:r>
        <w:rPr>
          <w:strike w:val="false"/>
          <w:dstrike w:val="false"/>
          <w:color w:val="000000"/>
        </w:rPr>
        <w:t>s</w:t>
      </w:r>
      <w:r>
        <w:rPr>
          <w:color w:val="000000"/>
        </w:rPr>
        <w:t xml:space="preserve"> 100/19 e 107/19;  a Presidente da Comissão de Orçamento e Finanças, vereadora Marli Franke, designou o vereador Arlei Tomazoni como relator dos projetos de leis n</w:t>
      </w:r>
      <w:r>
        <w:rPr>
          <w:strike/>
          <w:color w:val="000000"/>
        </w:rPr>
        <w:t>º</w:t>
      </w:r>
      <w:r>
        <w:rPr>
          <w:color w:val="000000"/>
        </w:rPr>
        <w:t xml:space="preserve">s 102/19, 103/19, 106/19 e 108/19, </w:t>
      </w:r>
      <w:r>
        <w:rPr>
          <w:color w:val="000000"/>
        </w:rPr>
        <w:t>e</w:t>
      </w:r>
      <w:r>
        <w:rPr>
          <w:color w:val="000000"/>
        </w:rPr>
        <w:t xml:space="preserve"> o vereador Ido Rhoden para os projetos de leis n</w:t>
      </w:r>
      <w:r>
        <w:rPr>
          <w:strike/>
          <w:color w:val="000000"/>
        </w:rPr>
        <w:t>º</w:t>
      </w:r>
      <w:r>
        <w:rPr>
          <w:color w:val="000000"/>
        </w:rPr>
        <w:t xml:space="preserve">s 101/19, 104/19, 105 e 107/19. </w:t>
      </w:r>
      <w:r>
        <w:rPr>
          <w:b/>
          <w:bCs/>
          <w:color w:val="000000"/>
        </w:rPr>
        <w:t>CONVOCAÇÃO PARA SESSÃO PLENÁRIA EXTRAORDINÁRIA</w:t>
      </w:r>
      <w:r>
        <w:rPr>
          <w:bCs/>
          <w:color w:val="000000"/>
        </w:rPr>
        <w:t xml:space="preserve">: para o dia treze de dezembro de dois mil e </w:t>
      </w:r>
      <w:r>
        <w:rPr>
          <w:bCs/>
          <w:color w:val="000000"/>
        </w:rPr>
        <w:t>dezenove</w:t>
      </w:r>
      <w:r>
        <w:rPr>
          <w:bCs/>
          <w:color w:val="000000"/>
        </w:rPr>
        <w:t>, às treze horas, para a deliberação dos projetos de leis n</w:t>
      </w:r>
      <w:r>
        <w:rPr>
          <w:bCs/>
          <w:strike/>
          <w:color w:val="000000"/>
        </w:rPr>
        <w:t>º</w:t>
      </w:r>
      <w:r>
        <w:rPr>
          <w:bCs/>
          <w:color w:val="000000"/>
        </w:rPr>
        <w:t xml:space="preserve">s </w:t>
      </w:r>
      <w:r>
        <w:rPr>
          <w:color w:val="000000"/>
        </w:rPr>
        <w:t xml:space="preserve">100/19 a 108/19.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lang w:eastAsia="pt-BR"/>
        </w:rPr>
      </w:pPr>
      <w:r>
        <w:rPr>
          <w:lang w:eastAsia="pt-BR"/>
        </w:rPr>
      </w:r>
    </w:p>
    <w:p>
      <w:pPr>
        <w:pStyle w:val="Normal"/>
        <w:jc w:val="both"/>
        <w:rPr/>
      </w:pPr>
      <w:r>
        <w:rPr/>
        <w:tab/>
      </w:r>
    </w:p>
    <w:p>
      <w:pPr>
        <w:pStyle w:val="Normal"/>
        <w:jc w:val="both"/>
        <w:rPr/>
      </w:pPr>
      <w:r>
        <w:rPr/>
        <w:tab/>
        <w:t xml:space="preserve">Vinicius Bindé Arbo de Araújo </w:t>
      </w:r>
      <w:r>
        <w:rPr>
          <w:lang w:eastAsia="pt-BR"/>
        </w:rPr>
        <w:t xml:space="preserve">              </w:t>
        <w:tab/>
        <w:tab/>
        <w:t xml:space="preserve">Willian Matheus Heineck </w:t>
      </w:r>
    </w:p>
    <w:p>
      <w:pPr>
        <w:pStyle w:val="Normal"/>
        <w:jc w:val="both"/>
        <w:rPr/>
      </w:pPr>
      <w:r>
        <w:rPr>
          <w:lang w:eastAsia="pt-BR"/>
        </w:rPr>
        <w:tab/>
        <w:tab/>
        <w:t>Presidente</w:t>
        <w:tab/>
        <w:tab/>
        <w:tab/>
        <w:tab/>
        <w:tab/>
        <w:tab/>
        <w:t>Secretário</w:t>
      </w:r>
    </w:p>
    <w:sectPr>
      <w:type w:val="nextPage"/>
      <w:pgSz w:w="11906" w:h="16838"/>
      <w:pgMar w:left="1701" w:right="1134" w:header="0" w:top="851"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character" w:styleId="LinkdaInternet" w:customStyle="1">
    <w:name w:val="Link da Internet"/>
    <w:basedOn w:val="DefaultParagraphFont"/>
    <w:uiPriority w:val="99"/>
    <w:semiHidden/>
    <w:unhideWhenUsed/>
    <w:rsid w:val="000e4614"/>
    <w:rPr>
      <w:color w:val="0000FF"/>
      <w:u w:val="singl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Application>LibreOffice/5.4.7.2$Windows_X86_64 LibreOffice_project/c838ef25c16710f8838b1faec480ebba495259d0</Application>
  <Pages>2</Pages>
  <Words>1109</Words>
  <Characters>6158</Characters>
  <CharactersWithSpaces>7372</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2019-12-05T16:59:00Z</dcterms:created>
  <dc:creator>User</dc:creator>
  <dc:description/>
  <dc:language>pt-BR</dc:language>
  <cp:lastModifiedBy/>
  <cp:lastPrinted>2019-12-11T08:39:39Z</cp:lastPrinted>
  <dcterms:modified xsi:type="dcterms:W3CDTF">2019-12-11T08:36:06Z</dcterms:modified>
  <cp:revision>22</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