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6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/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  <w:lang w:val="pt-BR"/>
        </w:rPr>
        <w:t>9</w:t>
      </w:r>
      <w:r>
        <w:rPr>
          <w:color w:val="0000FF"/>
          <w:sz w:val="32"/>
          <w:szCs w:val="32"/>
        </w:rPr>
        <w:t xml:space="preserve"> DE MARÇO</w:t>
      </w:r>
      <w:r>
        <w:rPr>
          <w:color w:val="0000FF"/>
          <w:sz w:val="32"/>
          <w:szCs w:val="32"/>
          <w:lang w:val="pt-BR"/>
        </w:rPr>
        <w:t xml:space="preserve"> DE 2020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bookmarkStart w:id="1" w:name="__DdeLink__1212_58679496"/>
      <w:r>
        <w:rPr>
          <w:bCs/>
          <w:sz w:val="28"/>
          <w:szCs w:val="28"/>
        </w:rPr>
        <w:t>*</w:t>
      </w:r>
      <w:bookmarkEnd w:id="1"/>
      <w:r>
        <w:rPr>
          <w:bCs/>
          <w:sz w:val="28"/>
          <w:szCs w:val="28"/>
        </w:rPr>
        <w:t xml:space="preserve"> PROJETO DE LEI </w:t>
      </w:r>
      <w:r>
        <w:rPr>
          <w:bCs/>
          <w:sz w:val="28"/>
          <w:szCs w:val="28"/>
        </w:rPr>
        <w:t>LEGISLATIVA</w:t>
      </w:r>
      <w:r>
        <w:rPr>
          <w:bCs/>
          <w:sz w:val="28"/>
          <w:szCs w:val="28"/>
        </w:rPr>
        <w:t xml:space="preserve"> Nº 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/20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PEDIDO DE PROVIDÊNCIAS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TRIBUNA POPULAR</w:t>
      </w:r>
    </w:p>
    <w:p>
      <w:pPr>
        <w:pStyle w:val="Normal"/>
        <w:jc w:val="both"/>
        <w:rPr>
          <w:b/>
          <w:b/>
          <w:bCs/>
          <w:color w:val="0000FF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Convido neste momento o Chefe do Escritório da Emater Kelvis Rauber, para fazer parte da Mesa dos Trabalhos, e fazer o convite para a </w:t>
      </w:r>
      <w:r>
        <w:rPr>
          <w:b/>
          <w:bCs/>
          <w:color w:val="0000FF"/>
          <w:sz w:val="28"/>
          <w:szCs w:val="28"/>
        </w:rPr>
        <w:t>quinta edição dos “Jogos Rurais Sol a Sol”, que neste ano será realizado no dia 14 de março na comunidade da Floresta.</w:t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Jair Locatelli, Willian Heineck e Edivan Baron, cujo relator é o vereador </w:t>
      </w:r>
      <w:r>
        <w:rPr>
          <w:b/>
          <w:bCs/>
          <w:color w:val="0000FF"/>
          <w:sz w:val="28"/>
          <w:szCs w:val="28"/>
        </w:rPr>
        <w:t>Willian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 DA COMISSÃO DE ORÇAMENTO, FINANÇAS E INFRA-ESTRUTURA URBANA E RURAL, através de seus membros: Ido Rhoden, Marli Franke e Rosani do Nascimento, cuja relatora é a vereadora Rosani, e</w:t>
      </w:r>
      <w:r>
        <w:rPr>
          <w:b/>
          <w:bCs/>
          <w:color w:val="0000FF"/>
          <w:sz w:val="28"/>
          <w:szCs w:val="28"/>
        </w:rPr>
        <w:t>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11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>Autoriza o Poder Executivo Municipal a proceder na contratação emergencial de um arquiteto, com carga horária de 20 horas semanais, com registro no CREA e padrão salarial 10, para atuar junto à Secretaria Municipal de Obras e Viação.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2" w:name="__DdeLink__3312_13808877891"/>
      <w:bookmarkEnd w:id="2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Jair Locatelli, Willian Heineck e Edivan Baron, cujo relator é o vereador </w:t>
      </w:r>
      <w:r>
        <w:rPr>
          <w:b/>
          <w:bCs/>
          <w:color w:val="0000FF"/>
          <w:sz w:val="28"/>
          <w:szCs w:val="28"/>
        </w:rPr>
        <w:t>Willian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 DA COMISSÃO DE ORÇAMENTO, FINANÇAS E INFRA-ESTRUTURA URBANA E RURAL, através de seus membros: Ido Rhoden, Marli Franke e Rosani do Nascimento, cuja relatora é a vereadora Marli,  e</w:t>
      </w:r>
      <w:r>
        <w:rPr>
          <w:b/>
          <w:bCs/>
          <w:color w:val="0000FF"/>
          <w:sz w:val="28"/>
          <w:szCs w:val="28"/>
        </w:rPr>
        <w:t>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12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 xml:space="preserve">Autoriza a contratação emergencial de um contador, com registro no CRC, carga horária mensal de 188 horas e padrão salarial 10, para atuar junto à Secretaria Municipal de Finanças.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3" w:name="__DdeLink__3312_138088778911"/>
      <w:bookmarkEnd w:id="3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Jair Locatelli, Willian Heineck e Edivan Baron, cujo relator é o vereador </w:t>
      </w:r>
      <w:r>
        <w:rPr>
          <w:b/>
          <w:bCs/>
          <w:color w:val="0000FF"/>
          <w:sz w:val="28"/>
          <w:szCs w:val="28"/>
        </w:rPr>
        <w:t>Edivan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 DA COMISSÃO DE ORÇAMENTO, FINANÇAS E INFRA-ESTRUTURA URBANA E RURAL, através de seus membros: Ido Rhoden, Marli Franke e Rosani do Nascimento, cujo relator é o vereador Ido,  e</w:t>
      </w:r>
      <w:r>
        <w:rPr>
          <w:b/>
          <w:bCs/>
          <w:color w:val="0000FF"/>
          <w:sz w:val="28"/>
          <w:szCs w:val="28"/>
        </w:rPr>
        <w:t>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13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 xml:space="preserve">Dispõe sobre a contratação emergencial de dois pedreiros, para atuarem junto à Secretaria Municipal de Obras e viação, com carga horária mensal de 200 horas e padrão salarial 3. 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Os profissionais a serem contratados deverão possuir ensino fundamental completo e experiência comprovada na área.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4" w:name="__DdeLink__3312_1380887789111"/>
      <w:bookmarkEnd w:id="4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Jair Locatelli, Willian Heineck e Edivan Baron, cujo relator é o vereador </w:t>
      </w:r>
      <w:r>
        <w:rPr>
          <w:b/>
          <w:bCs/>
          <w:color w:val="0000FF"/>
          <w:sz w:val="28"/>
          <w:szCs w:val="28"/>
        </w:rPr>
        <w:t>Willian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 DA COMISSÃO DE ORÇAMENTO, FINANÇAS E INFRA-ESTRUTURA URBANA E RURAL, através de seus membros: Ido Rhoden, Marli Franke e Rosani do Nascimento, cujo relator é o vereador Ido,  e</w:t>
      </w:r>
      <w:r>
        <w:rPr>
          <w:b/>
          <w:bCs/>
          <w:color w:val="0000FF"/>
          <w:sz w:val="28"/>
          <w:szCs w:val="28"/>
        </w:rPr>
        <w:t>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14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>Prevê a contratação emergencial de um enfermeiro, para atuar junto à Unidade de Saúde Prisional, com carga horária mensal de 200 horas e padrão salarial 10.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profissional a ser contratado deverá possuir escolaridade e habilitação legal exigida para o cargo.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5" w:name="__DdeLink__3312_13808877891111"/>
      <w:bookmarkEnd w:id="5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 PROJETO DE LEI LIDO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 VEREADOR JAIR LOCATELL</w:t>
      </w:r>
      <w:r>
        <w:rPr>
          <w:sz w:val="28"/>
          <w:szCs w:val="28"/>
        </w:rPr>
        <w:t>I</w:t>
      </w:r>
      <w:r>
        <w:rPr>
          <w:sz w:val="28"/>
          <w:szCs w:val="28"/>
        </w:rPr>
        <w:t>, PRESIDENTE DA COMISSÃO DE CONSTITUIÇÃO E REDAÇÃO – CCR, PARA QUE DESIGNE O RELATOR, QUE ANALISAR</w:t>
      </w:r>
      <w:r>
        <w:rPr>
          <w:sz w:val="28"/>
          <w:szCs w:val="28"/>
        </w:rPr>
        <w:t xml:space="preserve">Á </w:t>
      </w:r>
      <w:r>
        <w:rPr>
          <w:sz w:val="28"/>
          <w:szCs w:val="28"/>
        </w:rPr>
        <w:t>A MATÉRIA, ELABORAR</w:t>
      </w:r>
      <w:r>
        <w:rPr>
          <w:sz w:val="28"/>
          <w:szCs w:val="28"/>
        </w:rPr>
        <w:t>Á</w:t>
      </w:r>
      <w:r>
        <w:rPr>
          <w:sz w:val="28"/>
          <w:szCs w:val="28"/>
        </w:rPr>
        <w:t xml:space="preserve"> O SEU RELATÓRIO E PROFERIR</w:t>
      </w:r>
      <w:r>
        <w:rPr>
          <w:sz w:val="28"/>
          <w:szCs w:val="28"/>
        </w:rPr>
        <w:t xml:space="preserve">Á </w:t>
      </w:r>
      <w:r>
        <w:rPr>
          <w:sz w:val="28"/>
          <w:szCs w:val="28"/>
        </w:rPr>
        <w:t>O SEU VOTO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</w:t>
      </w:r>
      <w:r>
        <w:rPr>
          <w:color w:val="0563C1"/>
          <w:sz w:val="28"/>
          <w:szCs w:val="28"/>
        </w:rPr>
        <w:t>LEGISLATIVA</w:t>
      </w:r>
      <w:r>
        <w:rPr>
          <w:color w:val="0563C1"/>
          <w:sz w:val="28"/>
          <w:szCs w:val="28"/>
        </w:rPr>
        <w:t xml:space="preserve"> Nº </w:t>
      </w:r>
      <w:r>
        <w:rPr>
          <w:color w:val="0563C1"/>
          <w:sz w:val="28"/>
          <w:szCs w:val="28"/>
        </w:rPr>
        <w:t>4</w:t>
      </w:r>
      <w:r>
        <w:rPr>
          <w:color w:val="0563C1"/>
          <w:sz w:val="28"/>
          <w:szCs w:val="28"/>
        </w:rPr>
        <w:t>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Flavio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Carlito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tabs>
          <w:tab w:val="left" w:pos="855" w:leader="none"/>
          <w:tab w:val="left" w:pos="1701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Rosani</w:t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Carlito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 xml:space="preserve">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161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0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.6pt;margin-top:0.05pt;width:17.3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B4A2-EDDE-427D-9D53-62FEDA19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8812</TotalTime>
  <Application>LibreOffice/5.4.7.2$Windows_X86_64 LibreOffice_project/c838ef25c16710f8838b1faec480ebba495259d0</Application>
  <Pages>4</Pages>
  <Words>826</Words>
  <Characters>4987</Characters>
  <CharactersWithSpaces>5739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2020-03-09T15:40:50Z</cp:lastPrinted>
  <dcterms:modified xsi:type="dcterms:W3CDTF">2020-03-09T15:42:14Z</dcterms:modified>
  <cp:revision>1273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