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bidi w:val="0"/>
        <w:spacing w:lineRule="auto" w:line="240" w:before="100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5ª_Extraordinária_da_1"/>
      <w:bookmarkEnd w:id="0"/>
      <w:r>
        <w:rPr>
          <w:rFonts w:ascii="Arial" w:hAnsi="Arial"/>
          <w:b/>
          <w:w w:val="110"/>
          <w:sz w:val="24"/>
          <w:szCs w:val="24"/>
        </w:rPr>
        <w:t>Ata</w:t>
      </w:r>
      <w:r>
        <w:rPr>
          <w:rFonts w:ascii="Arial" w:hAnsi="Arial"/>
          <w:b/>
          <w:spacing w:val="-1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Eletrônica</w:t>
      </w:r>
      <w:r>
        <w:rPr>
          <w:rFonts w:ascii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Extraordinária</w:t>
      </w:r>
      <w:r>
        <w:rPr>
          <w:rFonts w:ascii="Arial" w:hAnsi="Arial"/>
          <w:b/>
          <w:spacing w:val="-1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</w:t>
      </w:r>
      <w:r>
        <w:rPr>
          <w:rFonts w:ascii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Legislativa</w:t>
      </w:r>
      <w:r>
        <w:rPr>
          <w:rFonts w:ascii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18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Legislatura</w:t>
      </w:r>
    </w:p>
    <w:p>
      <w:pPr>
        <w:pStyle w:val="Corpodotexto"/>
        <w:spacing w:before="11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18"/>
        <w:ind w:left="100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 xml:space="preserve">Identiﬁcação Básica: </w:t>
      </w:r>
      <w:r>
        <w:rPr>
          <w:rFonts w:ascii="Arial" w:hAnsi="Arial"/>
          <w:b w:val="false"/>
          <w:w w:val="105"/>
          <w:sz w:val="24"/>
          <w:szCs w:val="24"/>
        </w:rPr>
        <w:t>Tipo de Sessão: Extraordinária; Abertura: 04/03/2021 - 18:00;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Encerramento: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04/03/2021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– </w:t>
      </w:r>
      <w:r>
        <w:rPr>
          <w:rFonts w:ascii="Arial" w:hAnsi="Arial"/>
          <w:b w:val="false"/>
          <w:w w:val="105"/>
          <w:sz w:val="24"/>
          <w:szCs w:val="24"/>
        </w:rPr>
        <w:t>18:20.</w:t>
      </w:r>
    </w:p>
    <w:p>
      <w:pPr>
        <w:pStyle w:val="Corpodotexto"/>
        <w:spacing w:before="2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ind w:left="100" w:right="12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Mesa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Diretora: </w:t>
      </w:r>
      <w:r>
        <w:rPr>
          <w:rFonts w:ascii="Arial" w:hAnsi="Arial"/>
          <w:b w:val="false"/>
          <w:sz w:val="24"/>
          <w:szCs w:val="24"/>
        </w:rPr>
        <w:t>Presidente: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Paulo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Gilceu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Sattler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PDT;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Vice-Presidente: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Edivan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Nelsi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Baron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Secretário: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Diego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Hider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Maciel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PT.</w:t>
      </w:r>
    </w:p>
    <w:p>
      <w:pPr>
        <w:pStyle w:val="Corpodotexto"/>
        <w:ind w:left="100" w:right="123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ind w:left="100" w:right="12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Lista de Presença na Sessão: </w:t>
      </w:r>
      <w:r>
        <w:rPr>
          <w:rFonts w:ascii="Arial" w:hAnsi="Arial"/>
          <w:b w:val="false"/>
          <w:sz w:val="24"/>
          <w:szCs w:val="24"/>
        </w:rPr>
        <w:t>Daiana Vanessa Bald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MDB; Diego Hider Maciel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Edivan Nelsi Baron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 Flavio Habitzreiter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 Gilmar Maier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PT; Jair Locatelli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PSDB; João Roque Boll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PP; Luis da Silva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 Paulo Gilceu Sattler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PDT; Osvaldir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José</w:t>
      </w:r>
      <w:r>
        <w:rPr>
          <w:rFonts w:ascii="Arial" w:hAnsi="Arial"/>
          <w:b w:val="false"/>
          <w:spacing w:val="-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Urnau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PSDB.</w:t>
      </w:r>
    </w:p>
    <w:p>
      <w:pPr>
        <w:pStyle w:val="Corpodotexto"/>
        <w:spacing w:before="7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spacing w:lineRule="auto" w:line="235"/>
        <w:ind w:left="100" w:right="9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Matérias</w:t>
      </w:r>
      <w:r>
        <w:rPr>
          <w:rFonts w:ascii="Arial" w:hAnsi="Arial"/>
          <w:b/>
          <w:spacing w:val="5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da</w:t>
      </w:r>
      <w:r>
        <w:rPr>
          <w:rFonts w:ascii="Arial" w:hAnsi="Arial"/>
          <w:b/>
          <w:spacing w:val="5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Ordem</w:t>
      </w:r>
      <w:r>
        <w:rPr>
          <w:rFonts w:ascii="Arial" w:hAnsi="Arial"/>
          <w:b/>
          <w:spacing w:val="5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do</w:t>
      </w:r>
      <w:r>
        <w:rPr>
          <w:rFonts w:ascii="Arial" w:hAnsi="Arial"/>
          <w:b/>
          <w:spacing w:val="5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Dia:</w:t>
      </w:r>
      <w:r>
        <w:rPr>
          <w:rFonts w:ascii="Arial" w:hAnsi="Arial"/>
          <w:b/>
          <w:spacing w:val="5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pacing w:val="5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5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Projeto</w:t>
      </w:r>
      <w:r>
        <w:rPr>
          <w:rFonts w:ascii="Arial" w:hAnsi="Arial"/>
          <w:b/>
          <w:spacing w:val="5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</w:t>
      </w:r>
      <w:r>
        <w:rPr>
          <w:rFonts w:ascii="Arial" w:hAnsi="Arial"/>
          <w:b/>
          <w:spacing w:val="5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Lei</w:t>
      </w:r>
      <w:r>
        <w:rPr>
          <w:rFonts w:ascii="Arial" w:hAnsi="Arial"/>
          <w:b/>
          <w:spacing w:val="5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Ordinária</w:t>
      </w:r>
      <w:r>
        <w:rPr>
          <w:rFonts w:ascii="Arial" w:hAnsi="Arial"/>
          <w:b/>
          <w:spacing w:val="5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n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pacing w:val="5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15</w:t>
      </w:r>
      <w:r>
        <w:rPr>
          <w:rFonts w:ascii="Arial" w:hAnsi="Arial"/>
          <w:b/>
          <w:spacing w:val="5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</w:t>
      </w:r>
      <w:r>
        <w:rPr>
          <w:rFonts w:ascii="Arial" w:hAnsi="Arial"/>
          <w:b/>
          <w:spacing w:val="5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2021</w:t>
      </w:r>
      <w:r>
        <w:rPr>
          <w:rFonts w:ascii="Arial" w:hAnsi="Arial"/>
          <w:b w:val="false"/>
          <w:sz w:val="24"/>
          <w:szCs w:val="24"/>
        </w:rPr>
        <w:t>,</w:t>
      </w:r>
      <w:r>
        <w:rPr>
          <w:rFonts w:ascii="Arial" w:hAnsi="Arial"/>
          <w:b w:val="false"/>
          <w:spacing w:val="5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Projeto</w:t>
      </w:r>
      <w:r>
        <w:rPr>
          <w:rFonts w:ascii="Arial" w:hAnsi="Arial"/>
          <w:b w:val="false"/>
          <w:spacing w:val="5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de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lei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n</w:t>
      </w:r>
      <w:r>
        <w:rPr>
          <w:rFonts w:ascii="Arial" w:hAnsi="Arial"/>
          <w:b w:val="false"/>
          <w:strike/>
          <w:sz w:val="24"/>
          <w:szCs w:val="24"/>
        </w:rPr>
        <w:t>º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15/21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Autoriza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Município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de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Três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Passos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a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repassar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 xml:space="preserve">recursos </w:t>
      </w:r>
      <w:r>
        <w:rPr>
          <w:rFonts w:ascii="Arial" w:hAnsi="Arial"/>
          <w:sz w:val="24"/>
          <w:szCs w:val="24"/>
        </w:rPr>
        <w:t>ﬁ</w:t>
      </w:r>
      <w:r>
        <w:rPr>
          <w:rFonts w:ascii="Arial" w:hAnsi="Arial"/>
          <w:b w:val="false"/>
          <w:sz w:val="24"/>
          <w:szCs w:val="24"/>
        </w:rPr>
        <w:t>nanceiros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à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Associação Hospital de Caridade de Três Passos/RS. Autor: Prefeito Municipal, Número de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Protocolo: 21, Tipo: Simbólica, Sim: 9, Não: 0, Abstenções: 0, Resultado: Aprovado por</w:t>
      </w:r>
      <w:r>
        <w:rPr>
          <w:rFonts w:ascii="Arial" w:hAnsi="Arial"/>
          <w:b w:val="false"/>
          <w:spacing w:val="30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unanimidade.</w:t>
      </w:r>
      <w:r>
        <w:rPr>
          <w:rFonts w:ascii="Arial" w:hAnsi="Arial"/>
          <w:b w:val="false"/>
          <w:spacing w:val="2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pacing w:val="3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pacing w:val="3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Projeto</w:t>
      </w:r>
      <w:r>
        <w:rPr>
          <w:rFonts w:ascii="Arial" w:hAnsi="Arial"/>
          <w:b/>
          <w:spacing w:val="3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</w:t>
      </w:r>
      <w:r>
        <w:rPr>
          <w:rFonts w:ascii="Arial" w:hAnsi="Arial"/>
          <w:b/>
          <w:spacing w:val="3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Lei</w:t>
      </w:r>
      <w:r>
        <w:rPr>
          <w:rFonts w:ascii="Arial" w:hAnsi="Arial"/>
          <w:b/>
          <w:spacing w:val="3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Ordinária</w:t>
      </w:r>
      <w:r>
        <w:rPr>
          <w:rFonts w:ascii="Arial" w:hAnsi="Arial"/>
          <w:b/>
          <w:spacing w:val="3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n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pacing w:val="3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16</w:t>
      </w:r>
      <w:r>
        <w:rPr>
          <w:rFonts w:ascii="Arial" w:hAnsi="Arial"/>
          <w:b/>
          <w:spacing w:val="3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</w:t>
      </w:r>
      <w:r>
        <w:rPr>
          <w:rFonts w:ascii="Arial" w:hAnsi="Arial"/>
          <w:b/>
          <w:spacing w:val="3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2021</w:t>
      </w:r>
      <w:r>
        <w:rPr>
          <w:rFonts w:ascii="Arial" w:hAnsi="Arial"/>
          <w:b w:val="false"/>
          <w:sz w:val="24"/>
          <w:szCs w:val="24"/>
        </w:rPr>
        <w:t>,</w:t>
      </w:r>
      <w:r>
        <w:rPr>
          <w:rFonts w:ascii="Arial" w:hAnsi="Arial"/>
          <w:b w:val="false"/>
          <w:spacing w:val="30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Projeto</w:t>
      </w:r>
      <w:r>
        <w:rPr>
          <w:rFonts w:ascii="Arial" w:hAnsi="Arial"/>
          <w:b w:val="false"/>
          <w:spacing w:val="3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de</w:t>
      </w:r>
      <w:r>
        <w:rPr>
          <w:rFonts w:ascii="Arial" w:hAnsi="Arial"/>
          <w:b w:val="false"/>
          <w:spacing w:val="30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lei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n</w:t>
      </w:r>
      <w:r>
        <w:rPr>
          <w:rFonts w:ascii="Arial" w:hAnsi="Arial"/>
          <w:b w:val="false"/>
          <w:strike/>
          <w:sz w:val="24"/>
          <w:szCs w:val="24"/>
        </w:rPr>
        <w:t>º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16/21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Autoriza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Município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de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Três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Passos</w:t>
      </w:r>
      <w:r>
        <w:rPr>
          <w:rFonts w:ascii="Arial" w:hAnsi="Arial"/>
          <w:b w:val="false"/>
          <w:spacing w:val="63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a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repassar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 xml:space="preserve">recursos </w:t>
      </w:r>
      <w:r>
        <w:rPr>
          <w:rFonts w:ascii="Arial" w:hAnsi="Arial"/>
          <w:sz w:val="24"/>
          <w:szCs w:val="24"/>
        </w:rPr>
        <w:t>ﬁ</w:t>
      </w:r>
      <w:r>
        <w:rPr>
          <w:rFonts w:ascii="Arial" w:hAnsi="Arial"/>
          <w:b w:val="false"/>
          <w:sz w:val="24"/>
          <w:szCs w:val="24"/>
        </w:rPr>
        <w:t>nanceiros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à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Associação Hospital de Caridade de Três Passos/RS. Autor: Prefeito Municipal, Número de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Protocolo: 22, Tipo: Simbólica, Sim: 9, Não: 0, Abstenções: 0, Resultado: Aprovado por unanimidade.</w:t>
      </w:r>
    </w:p>
    <w:p>
      <w:pPr>
        <w:pStyle w:val="Corpodotexto"/>
        <w:spacing w:lineRule="auto" w:line="235"/>
        <w:ind w:left="100" w:right="9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99" w:hanging="0"/>
        <w:jc w:val="both"/>
        <w:rPr/>
      </w:pPr>
      <w:r>
        <w:rPr>
          <w:rFonts w:eastAsia="Bookman Old Style" w:cs="Bookman Old Style" w:ascii="Arial" w:hAnsi="Arial"/>
          <w:b/>
          <w:w w:val="105"/>
          <w:sz w:val="24"/>
          <w:szCs w:val="24"/>
          <w:lang w:val="pt-PT" w:eastAsia="en-US" w:bidi="ar-SA"/>
        </w:rPr>
        <w:t>Sessão virtual/remota</w:t>
      </w:r>
      <w:r>
        <w:rPr>
          <w:rFonts w:ascii="Arial" w:hAnsi="Arial"/>
          <w:b/>
          <w:w w:val="105"/>
          <w:sz w:val="24"/>
          <w:szCs w:val="24"/>
        </w:rPr>
        <w:t xml:space="preserve">: </w:t>
      </w:r>
      <w:r>
        <w:rPr>
          <w:rFonts w:ascii="Arial" w:hAnsi="Arial"/>
          <w:b w:val="false"/>
          <w:w w:val="105"/>
          <w:sz w:val="24"/>
          <w:szCs w:val="24"/>
        </w:rPr>
        <w:t xml:space="preserve">Esta sessão foi realizada de forma virtual/remota, a 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m 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atender aos protocolos instituídos pelo Governo do Estado da bandeira preta, em função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pandemia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Covid-19,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conforme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Resolução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Mesa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3,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2021.</w:t>
      </w:r>
    </w:p>
    <w:p>
      <w:pPr>
        <w:pStyle w:val="Corpodotexto"/>
        <w:spacing w:lineRule="auto" w:line="235"/>
        <w:ind w:left="100" w:right="99" w:hanging="0"/>
        <w:jc w:val="both"/>
        <w:rPr>
          <w:rFonts w:ascii="Arial" w:hAnsi="Arial"/>
          <w:b w:val="false"/>
          <w:b w:val="false"/>
          <w:w w:val="105"/>
          <w:sz w:val="24"/>
          <w:szCs w:val="24"/>
        </w:rPr>
      </w:pPr>
      <w:r>
        <w:rPr>
          <w:rFonts w:ascii="Arial" w:hAnsi="Arial"/>
          <w:b w:val="false"/>
          <w:w w:val="105"/>
          <w:sz w:val="24"/>
          <w:szCs w:val="24"/>
        </w:rPr>
      </w:r>
    </w:p>
    <w:p>
      <w:pPr>
        <w:pStyle w:val="Corpodotexto"/>
        <w:spacing w:lineRule="auto" w:line="235"/>
        <w:ind w:left="100" w:right="99" w:hanging="0"/>
        <w:jc w:val="both"/>
        <w:rPr>
          <w:rFonts w:ascii="Arial" w:hAnsi="Arial"/>
          <w:b w:val="false"/>
          <w:b w:val="false"/>
          <w:w w:val="105"/>
          <w:sz w:val="24"/>
          <w:szCs w:val="24"/>
        </w:rPr>
      </w:pPr>
      <w:r>
        <w:rPr>
          <w:rFonts w:ascii="Arial" w:hAnsi="Arial"/>
          <w:b w:val="false"/>
          <w:w w:val="105"/>
          <w:sz w:val="24"/>
          <w:szCs w:val="24"/>
        </w:rPr>
      </w:r>
    </w:p>
    <w:p>
      <w:pPr>
        <w:pStyle w:val="Corpodotexto"/>
        <w:spacing w:lineRule="auto" w:line="235"/>
        <w:ind w:left="100" w:right="99" w:hanging="0"/>
        <w:jc w:val="both"/>
        <w:rPr/>
      </w:pPr>
      <w:r>
        <w:rPr>
          <w:rFonts w:ascii="Arial" w:hAnsi="Arial"/>
          <w:b w:val="false"/>
          <w:w w:val="105"/>
          <w:sz w:val="24"/>
          <w:szCs w:val="24"/>
        </w:rPr>
        <w:tab/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35"/>
        <w:ind w:left="100" w:right="99" w:hanging="0"/>
        <w:jc w:val="both"/>
        <w:rPr/>
      </w:pPr>
      <w:r>
        <w:rPr>
          <w:rFonts w:ascii="Arial" w:hAnsi="Arial"/>
          <w:b w:val="false"/>
          <w:w w:val="105"/>
          <w:sz w:val="24"/>
          <w:szCs w:val="24"/>
        </w:rPr>
        <w:tab/>
        <w:t xml:space="preserve">     Presidente</w:t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2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890" cy="1143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6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color w:val="000000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b w:val="false"/>
                              <w:color w:val="000000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503pt;margin-top:822.5pt;width:39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color w:val="000000"/>
                        <w:w w:val="105"/>
                        <w:sz w:val="16"/>
                      </w:rPr>
                      <w:t>Página</w:t>
                    </w:r>
                    <w:r>
                      <w:rPr>
                        <w:b w:val="false"/>
                        <w:color w:val="00000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color w:val="000000"/>
                              <w:spacing w:val="-1"/>
                              <w:w w:val="95"/>
                              <w:sz w:val="16"/>
                            </w:rPr>
                            <w:t>04/03/2021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1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color w:val="000000"/>
                        <w:spacing w:val="-1"/>
                        <w:w w:val="95"/>
                        <w:sz w:val="16"/>
                      </w:rPr>
                      <w:t>04/03/2021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Georgia" w:hAnsi="Georgia"/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color w:val="000000"/>
                              <w:w w:val="110"/>
                              <w:sz w:val="16"/>
                            </w:rPr>
                            <w:t>04/03/2021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101.95pt;margin-top:790.25pt;width:390.6pt;height:20.6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rFonts w:ascii="Georgia" w:hAnsi="Georgia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rFonts w:ascii="Georgia" w:hAnsi="Georgia"/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rFonts w:ascii="Georgia" w:hAnsi="Georgia"/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rFonts w:ascii="Georgia" w:hAnsi="Georgia"/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color w:val="000000"/>
                        <w:w w:val="110"/>
                        <w:sz w:val="16"/>
                      </w:rPr>
                      <w:t>04/03/2021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725" cy="1143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9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5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5" w:right="5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Três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Passos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rpodotexto"/>
                            <w:spacing w:before="8" w:after="0"/>
                            <w:ind w:left="11" w:right="5" w:hanging="0"/>
                            <w:jc w:val="cent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4pt;height:3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left="5" w:right="5" w:hanging="0"/>
                      <w:jc w:val="center"/>
                      <w:rPr>
                        <w:b/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Câmara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Municipal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Três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Passos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-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RS</w:t>
                    </w:r>
                  </w:p>
                  <w:p>
                    <w:pPr>
                      <w:pStyle w:val="Corpodotexto"/>
                      <w:spacing w:before="8" w:after="0"/>
                      <w:ind w:left="11" w:right="5" w:hanging="0"/>
                      <w:jc w:val="center"/>
                      <w:rPr>
                        <w:b/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de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ao</w:t>
                    </w:r>
                    <w:r>
                      <w:rPr>
                        <w:b/>
                        <w:color w:val="6E6E6E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1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Bookman Old Style" w:hAnsi="Bookman Old Style" w:eastAsia="Bookman Old Style" w:cs="Bookman Old Style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9" w:after="0"/>
      <w:ind w:left="5" w:right="5" w:hanging="0"/>
      <w:jc w:val="center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LibreOffice/7.0.1.2$Windows_X86_64 LibreOffice_project/7cbcfc562f6eb6708b5ff7d7397325de9e764452</Application>
  <Pages>1</Pages>
  <Words>260</Words>
  <Characters>1538</Characters>
  <CharactersWithSpaces>1804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2021-03-04T21:19:58Z</dcterms:created>
  <dc:creator/>
  <dc:description/>
  <dc:language>pt-BR</dc:language>
  <cp:lastModifiedBy/>
  <dcterms:modified xsi:type="dcterms:W3CDTF">2021-03-05T15:24:24Z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2021-03-04T00:00:00Z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2021-03-04T00:00:00Z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