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57" w:right="0" w:hanging="0"/>
        <w:jc w:val="center"/>
        <w:outlineLvl w:val="1"/>
        <w:rPr>
          <w:rFonts w:ascii="Arial" w:hAnsi="Arial"/>
          <w:sz w:val="24"/>
        </w:rPr>
      </w:pPr>
      <w:bookmarkStart w:id="0" w:name="Ata_Eletrônica_da_11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12/04/2021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12/04/2021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20:15.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Flavio 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 João  Roque 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PP;  Luis 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 Correspondências Recebidas</w:t>
      </w:r>
      <w:r>
        <w:rPr>
          <w:rFonts w:ascii="Arial" w:hAnsi="Arial"/>
          <w:w w:val="115"/>
          <w:sz w:val="24"/>
          <w:szCs w:val="24"/>
        </w:rPr>
        <w:t>: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79/2021, encaminhado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em resposta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5/21.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82/2021,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 pelo Prefeito Municipal, informando da decisão do Poder Executivo de 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deﬂagrar projeto de lei sobre revisão geral anual aos agentes públicos, neste ano de 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>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173/2020. Mandado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Promotoria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arquivamento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Notícia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00917.000.413/2021,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tramitação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tese,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inconstitucional,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incluir  no  rol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 essenciais os serviços de academia e congêneres; o arquivamento da notícia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cabe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MP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controle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posterior,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concreto,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 de impedir que norma inconstitucional, se for o caso, entre em vigor no território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local.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108/2021, encaminhado pela Secretaria Nacional de Renda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Cidadania, em resposta ao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68/21, encaminhado por esta Casa Legislativa,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implementação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imediata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 de desemprego e aos beneﬁciados do Bolsa Família.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6/21, 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BONAFE-EPP,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Palmitinho-RS,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retomada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 de reforma do Ginásio Municipal Aloisio Scheuermann, após realização de aditivo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05/04/2021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</w:p>
    <w:p>
      <w:pPr>
        <w:pStyle w:val="Corpodotexto"/>
        <w:spacing w:lineRule="auto" w:line="240" w:before="187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15 - Veto n</w:t>
      </w:r>
      <w:r>
        <w:rPr>
          <w:rFonts w:ascii="Arial" w:hAnsi="Arial"/>
          <w:b/>
          <w:strike/>
          <w:spacing w:val="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1 de 2021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, VETO n</w:t>
      </w:r>
      <w:r>
        <w:rPr>
          <w:rFonts w:ascii="Arial" w:hAnsi="Arial"/>
          <w:b w:val="false"/>
          <w:bCs w:val="false"/>
          <w:strike/>
          <w:spacing w:val="1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1/21 - Veto ao projeto de lei legislativa n</w:t>
      </w:r>
      <w:r>
        <w:rPr>
          <w:rFonts w:ascii="Arial" w:hAnsi="Arial"/>
          <w:b w:val="false"/>
          <w:bCs w:val="false"/>
          <w:strike/>
          <w:spacing w:val="1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2/21, que "reconhece a prática da atividade física e do exercício físico, ministrados por Proﬁssional de Educação Física, bem como as atividades de ﬁsioterapia, ministrados por Fisioterapeuta, como essenciais para a população de Três Passos e as empresas prestadoras de serviços destinados a essas ﬁnalidades em tempos de crises ocasionadas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moléstias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contagiosas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ou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catástrofes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naturais".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Arlei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Tomazoni -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Prefeito, Número de Protocolo:</w:t>
      </w:r>
      <w:r>
        <w:rPr>
          <w:rFonts w:ascii="Arial" w:hAnsi="Arial"/>
          <w:b w:val="false"/>
          <w:bCs w:val="false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61, Resultado: Matéria lida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e distribuída à CCR – Relator Diego Maciel;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2 - P</w:t>
      </w:r>
      <w:r>
        <w:rPr>
          <w:rFonts w:ascii="Arial" w:hAnsi="Arial"/>
          <w:b/>
          <w:w w:val="115"/>
          <w:sz w:val="24"/>
          <w:szCs w:val="24"/>
        </w:rPr>
        <w:t>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25  de  2021</w:t>
      </w:r>
      <w:r>
        <w:rPr>
          <w:rFonts w:ascii="Arial" w:hAnsi="Arial"/>
          <w:w w:val="115"/>
          <w:sz w:val="24"/>
          <w:szCs w:val="24"/>
        </w:rPr>
        <w:t>,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25/21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Cria o Conselho Municipal de Acompanhamento e de Controle Social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Básica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Fundeb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14.113,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57,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 Jair Locatelli e Relator da COF Edivan Baron;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26/21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promover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indenização de área desapropriada, e dá outras providências. Autor: Arlei Luis Tomazoni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 lida </w:t>
      </w:r>
      <w:r>
        <w:rPr>
          <w:rFonts w:ascii="Arial" w:hAnsi="Arial"/>
          <w:w w:val="115"/>
          <w:sz w:val="24"/>
          <w:szCs w:val="24"/>
        </w:rPr>
        <w:t xml:space="preserve">e distribuídas às Comissões Permanentes – Relator da CCR Diego Maciel e Relator da COF João Boll; </w:t>
      </w:r>
      <w:r>
        <w:rPr>
          <w:rFonts w:ascii="Arial" w:hAnsi="Arial"/>
          <w:b/>
          <w:bCs/>
          <w:w w:val="115"/>
          <w:sz w:val="24"/>
          <w:szCs w:val="24"/>
        </w:rPr>
        <w:t>4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-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27/21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Colégio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Sinodal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(ISAEC),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 xml:space="preserve">Prefeito, Número de Protocolo: 59,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 xml:space="preserve">  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2021</w:t>
      </w:r>
      <w:r>
        <w:rPr>
          <w:rFonts w:ascii="Arial" w:hAnsi="Arial"/>
          <w:w w:val="115"/>
          <w:sz w:val="24"/>
          <w:szCs w:val="24"/>
        </w:rPr>
        <w:t>,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3/21 -Dispõe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 da divulgação das listas de pacientes que aguardam por consultas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 especialistas, exames e cirurgias na rede pública de saúde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Passos. Autor: Paulo Sattler,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CCR – Relator Jair Locatelli;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Decreto  Legislativo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>, PROJETO DE DECRETO LEGISLATIVO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1/21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Aprova o Parecer Prévio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Tribunal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1"/>
          <w:w w:val="115"/>
          <w:sz w:val="24"/>
          <w:szCs w:val="24"/>
        </w:rPr>
        <w:t>7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w w:val="115"/>
          <w:sz w:val="24"/>
          <w:szCs w:val="24"/>
        </w:rPr>
        <w:t>I</w:t>
      </w:r>
      <w:r>
        <w:rPr>
          <w:rFonts w:ascii="Arial" w:hAnsi="Arial"/>
          <w:b/>
          <w:w w:val="115"/>
          <w:sz w:val="24"/>
          <w:szCs w:val="24"/>
        </w:rPr>
        <w:t>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2021</w:t>
      </w:r>
      <w:r>
        <w:rPr>
          <w:rFonts w:ascii="Arial" w:hAnsi="Arial"/>
          <w:w w:val="115"/>
          <w:sz w:val="24"/>
          <w:szCs w:val="24"/>
        </w:rPr>
        <w:t>, Colocação de placas com nome indicativo da rua em todos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logradouros da cidade. Autores: Flavio Habitzreiter, Diego Maciel, Edivan Baron,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 lida; </w:t>
      </w:r>
      <w:r>
        <w:rPr>
          <w:rFonts w:ascii="Arial" w:hAnsi="Arial"/>
          <w:b/>
          <w:bCs/>
          <w:w w:val="115"/>
          <w:sz w:val="24"/>
          <w:szCs w:val="24"/>
        </w:rPr>
        <w:t>8</w:t>
      </w:r>
      <w:r>
        <w:rPr>
          <w:rFonts w:ascii="Arial" w:hAnsi="Arial"/>
          <w:b/>
          <w:w w:val="115"/>
          <w:sz w:val="24"/>
          <w:szCs w:val="24"/>
        </w:rPr>
        <w:t xml:space="preserve">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18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18/21 - Sugerem a aquisição de computadores ou notebooks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 os professores da rede pública municipal de ensino. Autores: Jair Locatelli,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 Ingomar Sandtner, João Boll, Osvaldir Urnau, Número de Protocolo: 54,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19/21  -  Sugerem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majoração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hoje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estabelecidos em R$ 3,00 (três reais) por habitante, para no mínimo R$ 8,00 (oito reais)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habitante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Número de Protocolo: 56, 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w w:val="115"/>
          <w:sz w:val="24"/>
          <w:szCs w:val="24"/>
        </w:rPr>
        <w:t xml:space="preserve"> -  Pedido  de 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 de 2021</w:t>
      </w:r>
      <w:r>
        <w:rPr>
          <w:rFonts w:ascii="Arial" w:hAnsi="Arial"/>
          <w:w w:val="115"/>
          <w:sz w:val="24"/>
          <w:szCs w:val="24"/>
        </w:rPr>
        <w:t>, Melhorias nas estradas da Esquina Sinamomo, pois trata-se de um pedido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 local, haja vista as péssimas condições de conservação da via. Autores: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quebra-molas na Rua Randolfo Tomazoni.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Flavio Habitzreiter, Gilmar Maier, Luis da Silva, Resultado: Matéria lida;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 estradas  da  Esquina  Santo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 Autores: Luis da Silva,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Paulo Sattler, Resultado: Matéria lida;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33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Melhorias estradas do Herval Novo. Autores: Luis da Silva,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Flavio Habitzreiter, Gilmar Maier, Paulo Sattler, Resultado: Matéria lida;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9/21 - Solicitam o 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Ofícios às Secretarias de Estado da Agricultura e da Fazenda, a ﬁm de que haja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rebate no valor das sementes de milho que foram repassadas aos agricultores no 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troca-troca. Autores: Jair Locatelli, Daiana Bald, Ingomar Sandtner, João Boll, 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Urnau, Número de Protocolo: 55, Resultado: Matéria lida;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 xml:space="preserve">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Requerimento de envio de moção de apoio ao plano de carreira da Brigada Militar.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Ingomar Sandtner, Jair Locatelli, João Boll, Luis da Silva, Osvaldir 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 de  2021</w:t>
      </w:r>
      <w:r>
        <w:rPr>
          <w:rFonts w:ascii="Arial" w:hAnsi="Arial"/>
          <w:w w:val="115"/>
          <w:sz w:val="24"/>
          <w:szCs w:val="24"/>
        </w:rPr>
        <w:t>,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23/21 - Autoriza o Poder Executivo proceder na contratação emergencial de 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 (sete) motoristas. Autor: Arlei Luis Tomazoni - Prefeito, Número de Protocolo: 45,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Nominal, Sim: 10, 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 : </w:t>
      </w:r>
      <w:r>
        <w:rPr>
          <w:rFonts w:ascii="Arial" w:hAnsi="Arial"/>
          <w:w w:val="115"/>
          <w:sz w:val="24"/>
          <w:szCs w:val="24"/>
        </w:rPr>
        <w:t>Daiana Bald - Sim; Diego Maciel - Sim; Edivan 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Locatelli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João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Boll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Luis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da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Silva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Osvaldir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Urnau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2021</w:t>
      </w:r>
      <w:r>
        <w:rPr>
          <w:rFonts w:ascii="Arial" w:hAnsi="Arial"/>
          <w:w w:val="115"/>
          <w:sz w:val="24"/>
          <w:szCs w:val="24"/>
        </w:rPr>
        <w:t>, Requerimento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 de moção de apoio ao plano de carreira da Brigada Militar. Autores: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 Bald, Diego Maciel, Edivan Baron, Flavio Habitzreiter, Gilmar Maier,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 Jair Locatelli, João Boll, Luis da Silva, Osvaldir Urnau, Tipo: Nominal,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 : </w:t>
      </w:r>
      <w:r>
        <w:rPr>
          <w:rFonts w:ascii="Arial" w:hAnsi="Arial"/>
          <w:w w:val="115"/>
          <w:sz w:val="24"/>
          <w:szCs w:val="24"/>
        </w:rPr>
        <w:t>Daiana Bald - Sim; Diego Maciel - Sim; Edivan 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Locatelli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João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Boll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Luis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da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Silva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Osvaldir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Urnau</w:t>
      </w:r>
      <w:r>
        <w:rPr>
          <w:rFonts w:ascii="Arial" w:hAnsi="Arial"/>
          <w:spacing w:val="13"/>
          <w:w w:val="115"/>
          <w:sz w:val="24"/>
          <w:szCs w:val="24"/>
        </w:rPr>
        <w:t xml:space="preserve"> –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9/21 -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Fazenda,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rebate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 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repassadas aos agricultores no sistema troca-troca. Autores: Jair Locatelli, Daiana 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João Boll, Osvaldir Urnau, Número de Protocolo: 55, Tipo: 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10, 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 : </w:t>
      </w:r>
      <w:r>
        <w:rPr>
          <w:rFonts w:ascii="Arial" w:hAnsi="Arial"/>
          <w:w w:val="115"/>
          <w:sz w:val="24"/>
          <w:szCs w:val="24"/>
        </w:rPr>
        <w:t>Daiana Bald - Sim; Diego Maciel - Sim; Edivan 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Locatelli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João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Boll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Luis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da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Silva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Sim;</w:t>
      </w:r>
      <w:r>
        <w:rPr>
          <w:rFonts w:ascii="Arial" w:hAnsi="Arial"/>
          <w:spacing w:val="12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Osvaldir</w:t>
      </w:r>
      <w:r>
        <w:rPr>
          <w:rFonts w:ascii="Arial" w:hAnsi="Arial"/>
          <w:spacing w:val="1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Urnau</w:t>
      </w:r>
      <w:r>
        <w:rPr>
          <w:rFonts w:ascii="Arial" w:hAnsi="Arial"/>
          <w:spacing w:val="13"/>
          <w:w w:val="115"/>
          <w:sz w:val="24"/>
          <w:szCs w:val="24"/>
        </w:rPr>
        <w:t xml:space="preserve"> –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Sim.</w:t>
      </w:r>
    </w:p>
    <w:p>
      <w:pPr>
        <w:pStyle w:val="Corpodotexto"/>
        <w:spacing w:lineRule="auto" w:line="240"/>
        <w:ind w:left="100" w:right="120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do  Expediente:  1 </w:t>
      </w:r>
      <w:r>
        <w:rPr>
          <w:rFonts w:ascii="Arial" w:hAnsi="Arial"/>
          <w:w w:val="110"/>
          <w:sz w:val="24"/>
          <w:szCs w:val="24"/>
        </w:rPr>
        <w:t xml:space="preserve">- Ingomar Sandtner;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 xml:space="preserve">- Jair Locatelli;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Daiana Bald;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 xml:space="preserve">- João Boll;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 xml:space="preserve">- Edivan Baron;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Diego Maciel;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w w:val="110"/>
          <w:sz w:val="24"/>
          <w:szCs w:val="24"/>
        </w:rPr>
        <w:t xml:space="preserve">8 </w:t>
      </w:r>
      <w:r>
        <w:rPr>
          <w:rFonts w:ascii="Arial" w:hAnsi="Arial"/>
          <w:w w:val="110"/>
          <w:sz w:val="24"/>
          <w:szCs w:val="24"/>
        </w:rPr>
        <w:t xml:space="preserve">- Luis da Silva;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w w:val="110"/>
          <w:sz w:val="24"/>
          <w:szCs w:val="24"/>
        </w:rPr>
        <w:t>- Osvaldir Urnau;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11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12"/>
          <w:w w:val="110"/>
          <w:sz w:val="24"/>
          <w:szCs w:val="24"/>
        </w:rPr>
        <w:t>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20" w:hanging="0"/>
        <w:jc w:val="both"/>
        <w:rPr/>
      </w:pPr>
      <w:r>
        <w:rPr>
          <w:rFonts w:eastAsia="Georgia" w:cs="Georgia" w:ascii="Arial" w:hAnsi="Arial"/>
          <w:b/>
          <w:color w:val="auto"/>
          <w:w w:val="115"/>
          <w:kern w:val="0"/>
          <w:sz w:val="24"/>
          <w:szCs w:val="24"/>
          <w:lang w:val="pt-PT" w:eastAsia="en-US" w:bidi="ar-SA"/>
        </w:rPr>
        <w:t>Sessão virtual: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aconteceu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remota,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aplicativo Google Meet, atendendo aos protocolos do Governo do Estado em função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pandemia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Covid-19.</w:t>
      </w:r>
    </w:p>
    <w:p>
      <w:pPr>
        <w:pStyle w:val="Corpodotexto"/>
        <w:spacing w:lineRule="auto" w:line="240"/>
        <w:ind w:left="100" w:right="120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20" w:hanging="0"/>
        <w:jc w:val="both"/>
        <w:rPr>
          <w:rFonts w:ascii="Georgia" w:hAnsi="Georgia" w:eastAsia="Georgia" w:cs="Georgia"/>
          <w:color w:val="auto"/>
          <w:w w:val="115"/>
          <w:kern w:val="0"/>
          <w:sz w:val="20"/>
          <w:szCs w:val="20"/>
          <w:lang w:val="pt-PT" w:eastAsia="en-US" w:bidi="ar-SA"/>
        </w:rPr>
      </w:pPr>
      <w:r>
        <w:rPr/>
      </w:r>
    </w:p>
    <w:p>
      <w:pPr>
        <w:pStyle w:val="Corpodotexto"/>
        <w:spacing w:lineRule="auto" w:line="240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ab/>
        <w:t>Paulo Gilceu Sattler</w:t>
        <w:tab/>
        <w:tab/>
        <w:tab/>
        <w:tab/>
        <w:tab/>
        <w:t>Diego Hider Maciel</w:t>
      </w:r>
    </w:p>
    <w:p>
      <w:pPr>
        <w:pStyle w:val="Corpodotexto"/>
        <w:spacing w:lineRule="auto" w:line="240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ab/>
        <w:t xml:space="preserve">      Presidente</w:t>
        <w:tab/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15/04/2021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15/04/2021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15/04/2021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15/04/2021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4</Pages>
  <Words>1656</Words>
  <Characters>8856</Characters>
  <CharactersWithSpaces>10613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2021-04-15T20:55:18Z</dcterms:created>
  <dc:creator/>
  <dc:description/>
  <dc:language>pt-BR</dc:language>
  <cp:lastModifiedBy/>
  <cp:lastPrinted>2021-04-19T16:18:24Z</cp:lastPrinted>
  <dcterms:modified xsi:type="dcterms:W3CDTF">2021-04-19T16:16:23Z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2021-04-15T00:00:00Z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2021-04-15T00:00:00Z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