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6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18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OUTUBRO</w:t>
      </w:r>
      <w:r>
        <w:rPr>
          <w:color w:val="0000FF"/>
          <w:sz w:val="32"/>
          <w:szCs w:val="32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Nºs 80/21 E 81/21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EMENDA Nº 8/21 AO PROJETO DE LEI COMPLEMENTAR Nº 7/21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EMENDA Nº 9/21 AO PROJETO DE LEI Nº 63/21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EMENDA Nº 10/21 AO PROJETO DE LEI LEGISLATIVA Nº 14/21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 DE RESOLUÇÃO Nº 1/21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INDICAÇÃO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TRIBUNA POPULAR:</w:t>
      </w:r>
    </w:p>
    <w:p>
      <w:pPr>
        <w:pStyle w:val="Normal"/>
        <w:jc w:val="both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CONVIDO, NESTE MOMENTO, </w:t>
      </w:r>
      <w:r>
        <w:rPr>
          <w:b/>
          <w:bCs/>
          <w:color w:val="auto"/>
          <w:sz w:val="28"/>
          <w:szCs w:val="28"/>
        </w:rPr>
        <w:t xml:space="preserve">OS INTEGRANTES DA DIRETORIA DA  ASSOCIAÇÃO HOSPITAL DE CARIDADE DE TRÊS PASSOS, PARA FAZER PARTE DA MESA DOS TRABALHOS E USAR O ESPAÇO DA TRIBUNA POPULAR, DE QUINZE MINUTOS, A FIM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FALAR SOBRE ASSUNTOS RELACIONADOS AO HOSPITAL DE INTERESSE DA COMUNIDADE TRÊS-PASSENSE E REGIONAL.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SALIENTO QUE SE FAZEM PRESENTES NA SESSÃO DE HOJE OS SENHORES MARCOS BOHN (PRESIDENTE), MOISES SCHERER (TESOUREIRO), VILMAR SCHERER (VICE-TESOUREIRO), MARCOS FOERCH (SECRETÁRIO), ELCIO PEREIRA (VICE-SECRETÁRIO),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E A ADMINISTRADORA LEILA BENDER.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ABRO, AGORA, O ESPAÇO PARA AS PERGUNTAS DOS VEREADORES.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CADA VEREADOR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TEM DIREITO A</w:t>
      </w:r>
      <w:r>
        <w:rPr>
          <w:b/>
          <w:bCs/>
          <w:color w:val="auto"/>
          <w:sz w:val="28"/>
          <w:szCs w:val="28"/>
        </w:rPr>
        <w:t xml:space="preserve"> UMA PERGUNTA, COM O TEMPO MÁXIMO DE UM MINUTO, CONFORME O REGIMENTO INTERNO, PARA OTIMIZARMOS O ANDAMENTO DA SESSÃO.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 PARA VOTAÇÃO: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>, emitem PARECER 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5/21 - </w:t>
      </w:r>
      <w:r>
        <w:rPr>
          <w:b/>
          <w:bCs/>
          <w:color w:val="auto"/>
          <w:sz w:val="28"/>
          <w:szCs w:val="28"/>
        </w:rPr>
        <w:t>Institui o Programa Municipal “Adote uma placa de rua ou prédio público”, por meio do qual a Administração Municipal poderá firmar parcerias e instalar QR Codes nas placas de identificação de ruas e prédios públicos, para contar a história do local.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LEGISLATIVA Nº 5/21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VOTAÇÃO O PROJETO DE LEI LEGISLATIVA Nº 5/21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PRÉVIA: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74/21 - </w:t>
      </w:r>
      <w:r>
        <w:rPr>
          <w:b/>
          <w:bCs/>
          <w:color w:val="auto"/>
          <w:sz w:val="28"/>
          <w:szCs w:val="28"/>
        </w:rPr>
        <w:t>Autoriza o Poder Executivo proceder na revogação da Lei Municipal nº 4973/2014, que “Dispõe sobre a afetação da área de terra constante da matrícula nº 19.722 do Registro de Imóveis de Três Passos-RS”.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Este imóvel é o Lote Rural 153-D, localizado próximo ao “viaduto”, com dimensões de 52.214,98m², que no ano de 2014, por meio da Lei nº 4973/2014, passou a ser destinado para fins sociais.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Todavia, não houve registro desta afetação na matrícula do imóvel, tampouco a destinação de fato à finalidade do imóvel, estando este sem ocupação alguma até o presente momento.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objetivo da desafetação é utilizar o imóvel para área industrial, sendo que o Município é proprietário de áreas de terra nas proximidades do Loteamento Residencial PAC II, as quais podem ser destinadas para fins sociais.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0000FF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Relator: Vereador Diego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PRÉVIA O PROJETO DE LEI Nº 74/21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>, E DA COMISSÃO DE ORÇAMENTO, FINANÇAS E INFRAESTRUTURA URBANA E RURAL, através de seus membros Flavio Habitzreiter, João Boll e Edivan Baron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77/21 - </w:t>
      </w:r>
      <w:r>
        <w:rPr>
          <w:b/>
          <w:bCs/>
          <w:color w:val="auto"/>
          <w:sz w:val="28"/>
          <w:szCs w:val="28"/>
        </w:rPr>
        <w:t xml:space="preserve">Altera a Lei Municipal nº 3941, de 24 de agosto de 2005, que dispõe sobre o convênio de cooperação técnica com a União Federal. 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Este projeto prevê a cedência de mais um profissional médico veterinário para atuar junto à empresa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Seara Alimentos Ltda</w:t>
      </w:r>
      <w:r>
        <w:rPr>
          <w:b/>
          <w:bCs/>
          <w:color w:val="auto"/>
          <w:sz w:val="28"/>
          <w:szCs w:val="28"/>
        </w:rPr>
        <w:t>, na inspeção de produtos de origem animal, conforme termo de cooperação técnica com a União, em dois sábados por mês e três horas diárias, de segunda-feira à sexta-feira, tendo em vista a ampliação da escala semanal de abates da empresa.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0000FF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 da CCR: Vereador Locatelli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0000FF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 da COF: Vereador Edivan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PRÉVIA O PROJETO DE LEI Nº 77/21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80/21 (Previdência Complementar):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81/21 (Recebimento de imóveis do Governo do Estado):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RESOLUÇÃO Nº 1/21 (Comissão de inventário de bens da Câmara):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EMENDA Nº 8/21 AO PROJETO DE LEI COMPLEMENTAR Nº 7/21 (Regulamentação da proposição de leis por iniciativa popular):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 da CCR: Vereador Diego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EMENDA Nº 9/21 AO PROJETO DE LEI Nº 63/21 (Doação de equipamentos ao Hospital de Caridade):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Relatora da CCR: Vereadora Daiana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 da COF: Vereador Flavio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EMENDA Nº 10/21 AO PROJETO DE LEI LEGISLATIVA Nº 14/21 (Divulgação da lista de espera de horas-máquina):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 da CCR: Vereador Diego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minutos);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–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2 - Ingomar 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 - 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4 - 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5 - Osvaldir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6 - Daiana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7 - Luis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8 - João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9 - Diego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10 - Paulo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11 -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1 -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2 -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3- 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4 -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5 -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6 - 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7 -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8 - 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9 -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10 -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11 - Paulo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622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4.3pt;margin-top:0.05pt;width:21.6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Application>LibreOffice/7.0.1.2$Windows_X86_64 LibreOffice_project/7cbcfc562f6eb6708b5ff7d7397325de9e764452</Application>
  <Pages>4</Pages>
  <Words>1000</Words>
  <Characters>5896</Characters>
  <CharactersWithSpaces>6814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2021-09-27T09:58:17Z</cp:lastPrinted>
  <dcterms:modified xsi:type="dcterms:W3CDTF">2021-10-18T14:57:13Z</dcterms:modified>
  <cp:revision>464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