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8"/>
        </w:rPr>
      </w:pPr>
      <w:r>
        <w:rPr>
          <w:sz w:val="28"/>
        </w:rPr>
      </w:r>
    </w:p>
    <w:p>
      <w:pPr>
        <w:pStyle w:val="Normal"/>
        <w:rPr>
          <w:sz w:val="28"/>
        </w:rPr>
      </w:pPr>
      <w:r>
        <w:rPr>
          <w:sz w:val="28"/>
        </w:rPr>
        <w:drawing>
          <wp:anchor behindDoc="0" distT="0" distB="9525" distL="114300" distR="114300" simplePos="0" locked="0" layoutInCell="0" allowOverlap="1" relativeHeight="12">
            <wp:simplePos x="0" y="0"/>
            <wp:positionH relativeFrom="column">
              <wp:posOffset>2715260</wp:posOffset>
            </wp:positionH>
            <wp:positionV relativeFrom="paragraph">
              <wp:posOffset>10795</wp:posOffset>
            </wp:positionV>
            <wp:extent cx="800100" cy="676275"/>
            <wp:effectExtent l="0" t="0" r="0" b="0"/>
            <wp:wrapSquare wrapText="largest"/>
            <wp:docPr id="1"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descr=""/>
                    <pic:cNvPicPr>
                      <a:picLocks noChangeAspect="1" noChangeArrowheads="1"/>
                    </pic:cNvPicPr>
                  </pic:nvPicPr>
                  <pic:blipFill>
                    <a:blip r:embed="rId2"/>
                    <a:stretch>
                      <a:fillRect/>
                    </a:stretch>
                  </pic:blipFill>
                  <pic:spPr bwMode="auto">
                    <a:xfrm>
                      <a:off x="0" y="0"/>
                      <a:ext cx="800100" cy="676275"/>
                    </a:xfrm>
                    <a:prstGeom prst="rect">
                      <a:avLst/>
                    </a:prstGeom>
                  </pic:spPr>
                </pic:pic>
              </a:graphicData>
            </a:graphic>
          </wp:anchor>
        </w:drawing>
      </w:r>
    </w:p>
    <w:p>
      <w:pPr>
        <w:pStyle w:val="Normal"/>
        <w:rPr>
          <w:sz w:val="28"/>
        </w:rPr>
      </w:pPr>
      <w:r>
        <w:rPr>
          <w:sz w:val="28"/>
        </w:rPr>
      </w:r>
    </w:p>
    <w:p>
      <w:pPr>
        <w:pStyle w:val="Normal"/>
        <w:rPr>
          <w:sz w:val="28"/>
        </w:rPr>
      </w:pPr>
      <w:r>
        <w:rPr>
          <w:sz w:val="28"/>
        </w:rPr>
      </w:r>
    </w:p>
    <w:p>
      <w:pPr>
        <w:pStyle w:val="Normal"/>
        <w:jc w:val="center"/>
        <w:rPr>
          <w:sz w:val="22"/>
          <w:szCs w:val="22"/>
        </w:rPr>
      </w:pPr>
      <w:r>
        <w:rPr>
          <w:sz w:val="22"/>
          <w:szCs w:val="22"/>
        </w:rPr>
      </w:r>
    </w:p>
    <w:p>
      <w:pPr>
        <w:pStyle w:val="Normal"/>
        <w:tabs>
          <w:tab w:val="clear" w:pos="720"/>
          <w:tab w:val="left" w:pos="4095" w:leader="none"/>
        </w:tabs>
        <w:jc w:val="center"/>
        <w:rPr/>
      </w:pPr>
      <w:r>
        <w:rPr>
          <w:sz w:val="22"/>
          <w:szCs w:val="22"/>
        </w:rPr>
        <w:t>Estado do Rio Grande do Sul</w:t>
      </w:r>
    </w:p>
    <w:p>
      <w:pPr>
        <w:pStyle w:val="Ttulo1"/>
        <w:rPr/>
      </w:pPr>
      <w:r>
        <w:rPr>
          <w:sz w:val="22"/>
          <w:szCs w:val="22"/>
        </w:rPr>
        <w:t>CÂMARA MUNICIPAL DE VEREADORES DE TRÊS PASSOS</w:t>
      </w:r>
    </w:p>
    <w:p>
      <w:pPr>
        <w:pStyle w:val="Ttulo2"/>
        <w:jc w:val="center"/>
        <w:rPr/>
      </w:pPr>
      <w:r>
        <w:rPr>
          <w:b w:val="false"/>
          <w:sz w:val="28"/>
        </w:rPr>
        <w:t>______________________________________________________________________</w:t>
      </w:r>
    </w:p>
    <w:p>
      <w:pPr>
        <w:pStyle w:val="Ttulo2"/>
        <w:jc w:val="center"/>
        <w:rPr>
          <w:color w:val="0000FF"/>
          <w:sz w:val="32"/>
          <w:szCs w:val="32"/>
        </w:rPr>
      </w:pPr>
      <w:r>
        <w:rPr>
          <w:color w:val="0000FF"/>
          <w:sz w:val="32"/>
          <w:szCs w:val="32"/>
        </w:rPr>
      </w:r>
    </w:p>
    <w:p>
      <w:pPr>
        <w:pStyle w:val="Ttulo2"/>
        <w:jc w:val="center"/>
        <w:rPr/>
      </w:pPr>
      <w:r>
        <w:rPr>
          <w:color w:val="0000FF"/>
          <w:sz w:val="32"/>
          <w:szCs w:val="32"/>
        </w:rPr>
        <w:t>SESSÃO ORDINÁRIA DO DIA 0</w:t>
      </w:r>
      <w:r>
        <w:rPr>
          <w:color w:val="0000FF"/>
          <w:sz w:val="32"/>
          <w:szCs w:val="32"/>
        </w:rPr>
        <w:t>7</w:t>
      </w:r>
      <w:r>
        <w:rPr>
          <w:color w:val="0000FF"/>
          <w:sz w:val="32"/>
          <w:szCs w:val="32"/>
        </w:rPr>
        <w:t xml:space="preserve"> DE </w:t>
      </w:r>
      <w:r>
        <w:rPr>
          <w:rFonts w:eastAsia="Times New Roman" w:cs="Times New Roman"/>
          <w:b/>
          <w:bCs/>
          <w:color w:val="0000FF"/>
          <w:kern w:val="0"/>
          <w:sz w:val="32"/>
          <w:szCs w:val="32"/>
          <w:lang w:val="pt-BR" w:eastAsia="pt-BR" w:bidi="ar-SA"/>
        </w:rPr>
        <w:t>MARÇO</w:t>
      </w:r>
      <w:r>
        <w:rPr>
          <w:color w:val="0000FF"/>
          <w:sz w:val="32"/>
          <w:szCs w:val="32"/>
        </w:rPr>
        <w:t xml:space="preserve"> DE 2022</w:t>
      </w:r>
    </w:p>
    <w:p>
      <w:pPr>
        <w:pStyle w:val="Normal"/>
        <w:jc w:val="both"/>
        <w:rPr>
          <w:sz w:val="28"/>
          <w:szCs w:val="28"/>
        </w:rPr>
      </w:pPr>
      <w:r>
        <w:rPr>
          <w:sz w:val="28"/>
          <w:szCs w:val="28"/>
        </w:rPr>
      </w:r>
    </w:p>
    <w:p>
      <w:pPr>
        <w:pStyle w:val="Normal"/>
        <w:jc w:val="both"/>
        <w:rPr>
          <w:sz w:val="28"/>
          <w:szCs w:val="28"/>
        </w:rPr>
      </w:pPr>
      <w:r>
        <w:rPr>
          <w:sz w:val="28"/>
          <w:szCs w:val="28"/>
        </w:rPr>
        <w:t>INVOCANDO A PROTEÇÃO DE DEUS, DECLARO ABERTOS OS TRABALHOS DA PRESENTE SESSÃO.</w:t>
      </w:r>
    </w:p>
    <w:p>
      <w:pPr>
        <w:pStyle w:val="Normal"/>
        <w:jc w:val="both"/>
        <w:rPr/>
      </w:pPr>
      <w:r>
        <w:rPr>
          <w:sz w:val="28"/>
          <w:szCs w:val="28"/>
        </w:rPr>
        <w:t>______________________________________________________________________</w:t>
      </w:r>
    </w:p>
    <w:p>
      <w:pPr>
        <w:pStyle w:val="BodyText2"/>
        <w:rPr>
          <w:b/>
          <w:b/>
          <w:sz w:val="10"/>
          <w:szCs w:val="10"/>
        </w:rPr>
      </w:pPr>
      <w:r>
        <w:rPr>
          <w:b/>
          <w:sz w:val="10"/>
          <w:szCs w:val="10"/>
        </w:rPr>
      </w:r>
    </w:p>
    <w:p>
      <w:pPr>
        <w:pStyle w:val="BodyText2"/>
        <w:rPr>
          <w:b/>
          <w:b/>
          <w:color w:val="0000FF"/>
          <w:szCs w:val="28"/>
        </w:rPr>
      </w:pPr>
      <w:r>
        <w:rPr>
          <w:b/>
          <w:color w:val="0000FF"/>
          <w:szCs w:val="28"/>
        </w:rPr>
      </w:r>
    </w:p>
    <w:p>
      <w:pPr>
        <w:pStyle w:val="BodyText2"/>
        <w:rPr/>
      </w:pPr>
      <w:r>
        <w:rPr>
          <w:b/>
          <w:color w:val="0000FF"/>
          <w:szCs w:val="28"/>
        </w:rPr>
        <w:t>CONVIDO O SENHOR SECRETÁRIO PARA QUE FAÇA A LEITURA DA ATA DA SESSÃO ANTERIOR.</w:t>
      </w:r>
    </w:p>
    <w:p>
      <w:pPr>
        <w:pStyle w:val="BodyText2"/>
        <w:rPr>
          <w:b/>
          <w:b/>
          <w:szCs w:val="28"/>
        </w:rPr>
      </w:pPr>
      <w:r>
        <w:rPr>
          <w:b/>
          <w:szCs w:val="28"/>
        </w:rPr>
      </w:r>
    </w:p>
    <w:p>
      <w:pPr>
        <w:pStyle w:val="BodyText2"/>
        <w:rPr/>
      </w:pPr>
      <w:r>
        <w:rPr>
          <w:szCs w:val="28"/>
        </w:rPr>
        <w:t>COLOCO EM VOTAÇÃO A ATA DA SESSÃO ANTERIOR.</w:t>
      </w:r>
    </w:p>
    <w:p>
      <w:pPr>
        <w:pStyle w:val="BodyText2"/>
        <w:rPr/>
      </w:pPr>
      <w:r>
        <w:rPr>
          <w:i/>
          <w:szCs w:val="28"/>
        </w:rPr>
        <w:t>VEREADORES FAVORÁVEIS PERMANEÇAM COMO ESTÃO E OS CONTRÁRIOS SE MANIFESTEM.</w:t>
      </w:r>
    </w:p>
    <w:p>
      <w:pPr>
        <w:pStyle w:val="BodyText2"/>
        <w:tabs>
          <w:tab w:val="clear" w:pos="720"/>
          <w:tab w:val="left" w:pos="786" w:leader="none"/>
        </w:tabs>
        <w:rPr/>
      </w:pPr>
      <w:r>
        <w:rPr>
          <w:b/>
          <w:bCs/>
          <w:szCs w:val="28"/>
        </w:rPr>
        <w:t>_____________________________________________________________________</w:t>
      </w:r>
    </w:p>
    <w:p>
      <w:pPr>
        <w:pStyle w:val="Normal"/>
        <w:tabs>
          <w:tab w:val="clear" w:pos="720"/>
          <w:tab w:val="left" w:pos="786" w:leader="none"/>
        </w:tabs>
        <w:jc w:val="both"/>
        <w:rPr>
          <w:b/>
          <w:b/>
          <w:bCs/>
          <w:sz w:val="10"/>
          <w:szCs w:val="10"/>
        </w:rPr>
      </w:pPr>
      <w:r>
        <w:rPr>
          <w:b/>
          <w:bCs/>
          <w:sz w:val="10"/>
          <w:szCs w:val="10"/>
        </w:rPr>
      </w:r>
    </w:p>
    <w:p>
      <w:pPr>
        <w:pStyle w:val="Normal"/>
        <w:tabs>
          <w:tab w:val="clear" w:pos="720"/>
          <w:tab w:val="left" w:pos="786" w:leader="none"/>
        </w:tabs>
        <w:jc w:val="both"/>
        <w:rPr>
          <w:color w:val="0000FF"/>
        </w:rPr>
      </w:pPr>
      <w:r>
        <w:rPr>
          <w:b/>
          <w:bCs/>
          <w:color w:val="0000FF"/>
          <w:sz w:val="28"/>
          <w:szCs w:val="28"/>
        </w:rPr>
        <w:t>CONVIDO O SENHOR SECRETÁRIO PARA QUE FAÇA A LEITURA DO RESUMO DO EXPEDIENTE:</w:t>
      </w:r>
    </w:p>
    <w:p>
      <w:pPr>
        <w:pStyle w:val="Normal"/>
        <w:tabs>
          <w:tab w:val="clear" w:pos="720"/>
          <w:tab w:val="left" w:pos="786" w:leader="none"/>
        </w:tabs>
        <w:jc w:val="both"/>
        <w:rPr>
          <w:color w:val="0000FF"/>
        </w:rPr>
      </w:pPr>
      <w:r>
        <w:rPr>
          <w:color w:val="0000FF"/>
        </w:rPr>
      </w:r>
    </w:p>
    <w:p>
      <w:pPr>
        <w:pStyle w:val="Normal"/>
        <w:tabs>
          <w:tab w:val="clear" w:pos="720"/>
          <w:tab w:val="left" w:pos="851" w:leader="none"/>
          <w:tab w:val="left" w:pos="1211" w:leader="none"/>
        </w:tabs>
        <w:ind w:left="567" w:hanging="0"/>
        <w:jc w:val="both"/>
        <w:rPr>
          <w:bCs/>
          <w:sz w:val="28"/>
          <w:szCs w:val="28"/>
        </w:rPr>
      </w:pPr>
      <w:r>
        <w:rPr>
          <w:bCs/>
          <w:sz w:val="28"/>
          <w:szCs w:val="28"/>
        </w:rPr>
        <w:t>* CORRESPONDÊNCIAS RECEBIDAS E EXPEDIDAS</w:t>
      </w:r>
    </w:p>
    <w:p>
      <w:pPr>
        <w:pStyle w:val="Normal"/>
        <w:tabs>
          <w:tab w:val="clear" w:pos="720"/>
          <w:tab w:val="left" w:pos="851" w:leader="none"/>
          <w:tab w:val="left" w:pos="1211" w:leader="none"/>
        </w:tabs>
        <w:ind w:left="567" w:hanging="0"/>
        <w:jc w:val="both"/>
        <w:rPr>
          <w:bCs/>
          <w:sz w:val="28"/>
          <w:szCs w:val="28"/>
        </w:rPr>
      </w:pPr>
      <w:r>
        <w:rPr>
          <w:bCs/>
          <w:sz w:val="28"/>
          <w:szCs w:val="28"/>
        </w:rPr>
        <w:t xml:space="preserve">* PROJETOS DE LEI ORDINÁRIA Nºs </w:t>
      </w:r>
      <w:r>
        <w:rPr>
          <w:rFonts w:eastAsia="Times New Roman" w:cs="Times New Roman"/>
          <w:bCs/>
          <w:color w:val="00000A"/>
          <w:kern w:val="0"/>
          <w:sz w:val="28"/>
          <w:szCs w:val="28"/>
          <w:lang w:val="pt-BR" w:eastAsia="pt-BR" w:bidi="ar-SA"/>
        </w:rPr>
        <w:t>20/22, 21/22 E 22/22</w:t>
      </w:r>
    </w:p>
    <w:p>
      <w:pPr>
        <w:pStyle w:val="Normal"/>
        <w:tabs>
          <w:tab w:val="clear" w:pos="720"/>
          <w:tab w:val="left" w:pos="675" w:leader="none"/>
          <w:tab w:val="left" w:pos="735" w:leader="none"/>
        </w:tabs>
        <w:ind w:left="567" w:hanging="0"/>
        <w:jc w:val="both"/>
        <w:rPr/>
      </w:pPr>
      <w:r>
        <w:rPr>
          <w:bCs/>
          <w:sz w:val="28"/>
          <w:szCs w:val="28"/>
        </w:rPr>
        <w:t xml:space="preserve">* </w:t>
      </w:r>
      <w:r>
        <w:rPr>
          <w:rFonts w:eastAsia="Times New Roman" w:cs="Times New Roman"/>
          <w:bCs/>
          <w:color w:val="00000A"/>
          <w:kern w:val="0"/>
          <w:sz w:val="28"/>
          <w:szCs w:val="28"/>
          <w:lang w:val="pt-BR" w:eastAsia="pt-BR" w:bidi="ar-SA"/>
        </w:rPr>
        <w:t>INDICAÇÕES</w:t>
      </w:r>
      <w:r>
        <w:rPr>
          <w:bCs/>
          <w:sz w:val="28"/>
          <w:szCs w:val="28"/>
        </w:rPr>
        <w:t xml:space="preserve"> E PEDIDOS DE PROVIDÊNCIAS</w:t>
      </w:r>
    </w:p>
    <w:p>
      <w:pPr>
        <w:pStyle w:val="Normal"/>
        <w:tabs>
          <w:tab w:val="clear" w:pos="720"/>
          <w:tab w:val="left" w:pos="851" w:leader="none"/>
          <w:tab w:val="left" w:pos="1211" w:leader="none"/>
        </w:tabs>
        <w:jc w:val="both"/>
        <w:rPr>
          <w:bCs/>
          <w:sz w:val="28"/>
          <w:szCs w:val="28"/>
        </w:rPr>
      </w:pPr>
      <w:r>
        <w:rPr>
          <w:bCs/>
          <w:sz w:val="28"/>
          <w:szCs w:val="28"/>
        </w:rPr>
        <w:t>_____________________________________________________________________</w:t>
      </w:r>
    </w:p>
    <w:p>
      <w:pPr>
        <w:pStyle w:val="Normal"/>
        <w:jc w:val="both"/>
        <w:rPr>
          <w:b/>
          <w:b/>
          <w:bCs/>
          <w:color w:val="0000FF"/>
          <w:sz w:val="32"/>
          <w:szCs w:val="32"/>
        </w:rPr>
      </w:pPr>
      <w:r>
        <w:rPr>
          <w:b/>
          <w:bCs/>
          <w:color w:val="0000FF"/>
          <w:sz w:val="32"/>
          <w:szCs w:val="32"/>
        </w:rPr>
      </w:r>
    </w:p>
    <w:p>
      <w:pPr>
        <w:pStyle w:val="Normal"/>
        <w:jc w:val="both"/>
        <w:rPr/>
      </w:pPr>
      <w:r>
        <w:rPr>
          <w:b/>
          <w:bCs/>
          <w:color w:val="0000FF"/>
          <w:sz w:val="32"/>
          <w:szCs w:val="32"/>
        </w:rPr>
        <w:t xml:space="preserve">ORDEM DO DIA: </w:t>
      </w:r>
    </w:p>
    <w:p>
      <w:pPr>
        <w:pStyle w:val="Normal"/>
        <w:jc w:val="both"/>
        <w:rPr>
          <w:color w:val="0000FF"/>
        </w:rPr>
      </w:pPr>
      <w:r>
        <w:rPr>
          <w:color w:val="0000FF"/>
        </w:rPr>
      </w:r>
    </w:p>
    <w:p>
      <w:pPr>
        <w:pStyle w:val="Normal"/>
        <w:jc w:val="center"/>
        <w:rPr>
          <w:sz w:val="32"/>
          <w:szCs w:val="32"/>
        </w:rPr>
      </w:pPr>
      <w:r>
        <w:rPr>
          <w:b/>
          <w:bCs/>
          <w:color w:val="0000FF"/>
          <w:sz w:val="32"/>
          <w:szCs w:val="32"/>
        </w:rPr>
        <w:t>MATÉRIA</w:t>
      </w:r>
      <w:r>
        <w:rPr>
          <w:b/>
          <w:bCs/>
          <w:color w:val="0000FF"/>
          <w:sz w:val="32"/>
          <w:szCs w:val="32"/>
        </w:rPr>
        <w:t xml:space="preserve">S </w:t>
      </w:r>
      <w:r>
        <w:rPr>
          <w:b/>
          <w:bCs/>
          <w:color w:val="0000FF"/>
          <w:sz w:val="32"/>
          <w:szCs w:val="32"/>
        </w:rPr>
        <w:t>PARA DISCUSSÃO E VOTAÇÃO</w:t>
      </w:r>
    </w:p>
    <w:p>
      <w:pPr>
        <w:pStyle w:val="Normal"/>
        <w:jc w:val="both"/>
        <w:rPr>
          <w:b/>
          <w:b/>
          <w:bCs/>
          <w:color w:val="0000FF"/>
          <w:sz w:val="28"/>
          <w:szCs w:val="28"/>
        </w:rPr>
      </w:pPr>
      <w:r>
        <w:rPr>
          <w:b/>
          <w:bCs/>
          <w:color w:val="0000FF"/>
          <w:sz w:val="28"/>
          <w:szCs w:val="28"/>
        </w:rPr>
      </w:r>
    </w:p>
    <w:p>
      <w:pPr>
        <w:pStyle w:val="Normal"/>
        <w:jc w:val="both"/>
        <w:rPr/>
      </w:pPr>
      <w:r>
        <w:rPr>
          <w:b/>
          <w:bCs/>
          <w:color w:val="0000FF"/>
          <w:sz w:val="28"/>
          <w:szCs w:val="28"/>
        </w:rPr>
        <w:t xml:space="preserve">PARECERES DA COMISSÃO DE CONSTITUIÇÃO, REDAÇÃO E BEM-ESTAR SOCIAL, através de seus membros: Diego Maciel, Flavio Habitzreiter e Jair Locatelli, E DA COMISSÃO DE ORÇAMENTO, FINANÇAS E INFRAESTRUTURA URBANA E RURAL, através de seus membros João Boll, Daiana Bald e </w:t>
      </w:r>
      <w:r>
        <w:rPr>
          <w:rFonts w:eastAsia="Times New Roman" w:cs="Times New Roman"/>
          <w:b/>
          <w:bCs/>
          <w:color w:val="0000FF"/>
          <w:kern w:val="0"/>
          <w:sz w:val="28"/>
          <w:szCs w:val="28"/>
          <w:lang w:val="pt-BR" w:eastAsia="pt-BR" w:bidi="ar-SA"/>
        </w:rPr>
        <w:t>Luis da Silva</w:t>
      </w:r>
      <w:r>
        <w:rPr>
          <w:b/>
          <w:bCs/>
          <w:color w:val="0000FF"/>
          <w:sz w:val="28"/>
          <w:szCs w:val="28"/>
        </w:rPr>
        <w:t xml:space="preserve">, emitem PARECERES FAVORÁVEIS ao Projeto de </w:t>
      </w:r>
      <w:r>
        <w:rPr>
          <w:rFonts w:eastAsia="Times New Roman" w:cs="Times New Roman"/>
          <w:b/>
          <w:bCs/>
          <w:color w:val="0000FF"/>
          <w:kern w:val="0"/>
          <w:sz w:val="28"/>
          <w:szCs w:val="28"/>
          <w:lang w:val="pt-BR" w:eastAsia="pt-BR" w:bidi="ar-SA"/>
        </w:rPr>
        <w:t xml:space="preserve">Lei </w:t>
      </w:r>
      <w:r>
        <w:rPr>
          <w:b/>
          <w:bCs/>
          <w:color w:val="0000FF"/>
          <w:sz w:val="28"/>
          <w:szCs w:val="28"/>
        </w:rPr>
        <w:t>n</w:t>
      </w:r>
      <w:r>
        <w:rPr>
          <w:b/>
          <w:bCs/>
          <w:color w:val="0000FF"/>
          <w:sz w:val="28"/>
          <w:szCs w:val="28"/>
          <w:u w:val="single"/>
          <w:vertAlign w:val="superscript"/>
        </w:rPr>
        <w:t>º</w:t>
      </w:r>
      <w:r>
        <w:rPr>
          <w:b/>
          <w:bCs/>
          <w:color w:val="0000FF"/>
          <w:sz w:val="28"/>
          <w:szCs w:val="28"/>
        </w:rPr>
        <w:t xml:space="preserve"> </w:t>
      </w:r>
      <w:r>
        <w:rPr>
          <w:rFonts w:eastAsia="Times New Roman" w:cs="Times New Roman"/>
          <w:b/>
          <w:bCs/>
          <w:color w:val="0000FF"/>
          <w:kern w:val="0"/>
          <w:sz w:val="28"/>
          <w:szCs w:val="28"/>
          <w:lang w:val="pt-BR" w:eastAsia="pt-BR" w:bidi="ar-SA"/>
        </w:rPr>
        <w:t>103</w:t>
      </w:r>
      <w:r>
        <w:rPr>
          <w:b/>
          <w:bCs/>
          <w:color w:val="0000FF"/>
          <w:sz w:val="28"/>
          <w:szCs w:val="28"/>
        </w:rPr>
        <w:t xml:space="preserve">/21 - </w:t>
      </w:r>
      <w:r>
        <w:rPr>
          <w:b/>
          <w:bCs/>
          <w:color w:val="auto"/>
          <w:sz w:val="28"/>
          <w:szCs w:val="28"/>
        </w:rPr>
        <w:t>Autoriza o Poder Executivo Municipal a proceder na contratação temporária e institui cadastro reserva para contratação temporária de vinte professores, destinado ao atendimento emergencial de necessidade temporária e de excepcional interesse público, nas escolas da rede pública municipal de ensino.</w:t>
      </w:r>
    </w:p>
    <w:p>
      <w:pPr>
        <w:pStyle w:val="Normal"/>
        <w:jc w:val="both"/>
        <w:rPr>
          <w:color w:val="auto"/>
        </w:rPr>
      </w:pPr>
      <w:r>
        <w:rPr>
          <w:b/>
          <w:bCs/>
          <w:color w:val="auto"/>
          <w:sz w:val="28"/>
          <w:szCs w:val="28"/>
        </w:rPr>
        <w:t>A contratação se dará conforme as necessidades, para atuarem nas Escolas de Ensino Fundamental, suprindo a ausência dos professores que, temporariamente, podem estar afastados da sala de aula para exercer funções administrativas junto ao Município ou em decorrência de outros afastamentos legais (licenças saúde, licença maternidade, entre outros), e também para a mantença da Escola Estadual de Ensino Fundamental Gonçalves Dias, que foi transferida para o Município.</w:t>
      </w:r>
    </w:p>
    <w:p>
      <w:pPr>
        <w:pStyle w:val="Normal"/>
        <w:jc w:val="both"/>
        <w:rPr>
          <w:color w:val="auto"/>
        </w:rPr>
      </w:pPr>
      <w:r>
        <w:rPr>
          <w:b/>
          <w:bCs/>
          <w:color w:val="auto"/>
          <w:sz w:val="28"/>
          <w:szCs w:val="28"/>
        </w:rPr>
        <w:t>Será utilizada lista de classificação do processo seletivo em vigência nº 27/2021.</w:t>
      </w:r>
    </w:p>
    <w:p>
      <w:pPr>
        <w:pStyle w:val="Normal"/>
        <w:jc w:val="both"/>
        <w:rPr>
          <w:b/>
          <w:b/>
          <w:bCs/>
          <w:color w:val="auto"/>
          <w:sz w:val="28"/>
          <w:szCs w:val="28"/>
        </w:rPr>
      </w:pPr>
      <w:r>
        <w:rPr>
          <w:b/>
          <w:bCs/>
          <w:color w:val="auto"/>
          <w:sz w:val="28"/>
          <w:szCs w:val="28"/>
        </w:rPr>
      </w:r>
    </w:p>
    <w:p>
      <w:pPr>
        <w:pStyle w:val="Normal"/>
        <w:jc w:val="both"/>
        <w:rPr>
          <w:color w:val="auto"/>
        </w:rPr>
      </w:pPr>
      <w:r>
        <w:rPr>
          <w:b/>
          <w:bCs/>
          <w:color w:val="auto"/>
          <w:sz w:val="28"/>
          <w:szCs w:val="28"/>
        </w:rPr>
        <w:t xml:space="preserve">E à </w:t>
      </w:r>
      <w:r>
        <w:rPr>
          <w:b/>
          <w:bCs/>
          <w:color w:val="0000FF"/>
          <w:sz w:val="28"/>
          <w:szCs w:val="28"/>
        </w:rPr>
        <w:t>Mensagem retiﬁcativa</w:t>
      </w:r>
      <w:r>
        <w:rPr>
          <w:b/>
          <w:bCs/>
          <w:color w:val="auto"/>
          <w:sz w:val="28"/>
          <w:szCs w:val="28"/>
        </w:rPr>
        <w:t xml:space="preserve"> enviada pelo Prefeito Municipal, alterando o § 1º do art. 1º do projeto, reduzindo o prazo de vigência dos contratos, de um ano para seis meses, renovável uma única vez até 31/12/2022.</w:t>
      </w:r>
    </w:p>
    <w:p>
      <w:pPr>
        <w:pStyle w:val="Normal"/>
        <w:jc w:val="both"/>
        <w:rPr>
          <w:color w:val="auto"/>
        </w:rPr>
      </w:pPr>
      <w:r>
        <w:rPr>
          <w:color w:val="auto"/>
        </w:rPr>
      </w:r>
    </w:p>
    <w:p>
      <w:pPr>
        <w:pStyle w:val="Normal"/>
        <w:suppressAutoHyphens w:val="false"/>
        <w:jc w:val="both"/>
        <w:rPr>
          <w:color w:val="auto"/>
        </w:rPr>
      </w:pPr>
      <w:r>
        <w:rPr>
          <w:b/>
          <w:bCs/>
          <w:color w:val="auto"/>
          <w:sz w:val="28"/>
          <w:szCs w:val="28"/>
        </w:rPr>
        <w:t xml:space="preserve">COLOCO EM DISCUSSÃO O PROJETO DE </w:t>
      </w:r>
      <w:r>
        <w:rPr>
          <w:rFonts w:eastAsia="Times New Roman" w:cs="Times New Roman"/>
          <w:b/>
          <w:bCs/>
          <w:color w:val="auto"/>
          <w:kern w:val="0"/>
          <w:sz w:val="28"/>
          <w:szCs w:val="28"/>
          <w:lang w:val="pt-BR" w:eastAsia="pt-BR" w:bidi="ar-SA"/>
        </w:rPr>
        <w:t>LEI</w:t>
      </w:r>
      <w:r>
        <w:rPr>
          <w:b/>
          <w:bCs/>
          <w:color w:val="auto"/>
          <w:sz w:val="28"/>
          <w:szCs w:val="28"/>
        </w:rPr>
        <w:t xml:space="preserve"> Nº 103/21, JUNTAMENTE COM A MENSAGEM RETIFICATIVA</w:t>
      </w:r>
    </w:p>
    <w:p>
      <w:pPr>
        <w:pStyle w:val="Normal"/>
        <w:suppressAutoHyphens w:val="false"/>
        <w:jc w:val="both"/>
        <w:rPr>
          <w:color w:val="auto"/>
        </w:rPr>
      </w:pPr>
      <w:r>
        <w:rPr/>
      </w:r>
    </w:p>
    <w:p>
      <w:pPr>
        <w:pStyle w:val="Normal"/>
        <w:suppressAutoHyphens w:val="false"/>
        <w:jc w:val="both"/>
        <w:rPr>
          <w:color w:val="auto"/>
        </w:rPr>
      </w:pPr>
      <w:r>
        <w:rPr>
          <w:b/>
          <w:bCs/>
          <w:color w:val="auto"/>
          <w:sz w:val="28"/>
          <w:szCs w:val="28"/>
        </w:rPr>
        <w:t xml:space="preserve">COLOCO EM </w:t>
      </w:r>
      <w:r>
        <w:rPr>
          <w:rFonts w:eastAsia="Times New Roman" w:cs="Times New Roman"/>
          <w:b/>
          <w:bCs/>
          <w:color w:val="auto"/>
          <w:kern w:val="0"/>
          <w:sz w:val="28"/>
          <w:szCs w:val="28"/>
          <w:lang w:val="pt-BR" w:eastAsia="pt-BR" w:bidi="ar-SA"/>
        </w:rPr>
        <w:t>VOTAÇÃO O PROJETO DE LEI Nº 103/21, JUNTAMENTE COM A MENSAGEM RETIFICATIVA</w:t>
      </w:r>
    </w:p>
    <w:p>
      <w:pPr>
        <w:pStyle w:val="Normal"/>
        <w:suppressAutoHyphens w:val="false"/>
        <w:jc w:val="both"/>
        <w:rPr>
          <w:b w:val="false"/>
          <w:b w:val="false"/>
          <w:bCs w:val="false"/>
          <w:color w:val="000000"/>
        </w:rPr>
      </w:pPr>
      <w:r>
        <w:rPr>
          <w:b w:val="false"/>
          <w:bCs w:val="false"/>
          <w:i/>
          <w:iCs/>
          <w:color w:val="000000"/>
          <w:sz w:val="28"/>
          <w:szCs w:val="28"/>
        </w:rPr>
        <w:t>VEREADORES FAVORÁVEIS PERMANEÇAM COMO ESTÃO E OS CONTRÁRIOS SE MANIFESTEM.</w:t>
      </w:r>
    </w:p>
    <w:p>
      <w:pPr>
        <w:pStyle w:val="Normal"/>
        <w:suppressAutoHyphens w:val="false"/>
        <w:jc w:val="both"/>
        <w:rPr>
          <w:color w:val="auto"/>
        </w:rPr>
      </w:pPr>
      <w:r>
        <w:rPr>
          <w:b/>
          <w:bCs/>
          <w:color w:val="auto"/>
          <w:sz w:val="28"/>
          <w:szCs w:val="28"/>
        </w:rPr>
        <w:t>______________________________________________________________________</w:t>
      </w:r>
    </w:p>
    <w:p>
      <w:pPr>
        <w:pStyle w:val="Normal"/>
        <w:suppressAutoHyphens w:val="false"/>
        <w:jc w:val="both"/>
        <w:rPr>
          <w:b/>
          <w:b/>
          <w:bCs/>
          <w:color w:val="0000FF"/>
          <w:sz w:val="28"/>
          <w:szCs w:val="28"/>
        </w:rPr>
      </w:pPr>
      <w:r>
        <w:rPr>
          <w:b/>
          <w:bCs/>
          <w:color w:val="0000FF"/>
          <w:sz w:val="28"/>
          <w:szCs w:val="28"/>
        </w:rPr>
      </w:r>
    </w:p>
    <w:p>
      <w:pPr>
        <w:pStyle w:val="Normal"/>
        <w:jc w:val="both"/>
        <w:rPr/>
      </w:pPr>
      <w:r>
        <w:rPr>
          <w:b/>
          <w:bCs/>
          <w:color w:val="0000FF"/>
          <w:sz w:val="28"/>
          <w:szCs w:val="28"/>
        </w:rPr>
        <w:t xml:space="preserve">PARECERES DA COMISSÃO DE CONSTITUIÇÃO, REDAÇÃO E BEM-ESTAR SOCIAL, através de seus membros: Diego Maciel, Flavio Habitzreiter e Jair Locatelli, E DA COMISSÃO DE ORÇAMENTO, FINANÇAS E INFRAESTRUTURA URBANA E RURAL, através de seus membros João Boll, Daiana Bald e </w:t>
      </w:r>
      <w:r>
        <w:rPr>
          <w:rFonts w:eastAsia="Times New Roman" w:cs="Times New Roman"/>
          <w:b/>
          <w:bCs/>
          <w:color w:val="0000FF"/>
          <w:kern w:val="0"/>
          <w:sz w:val="28"/>
          <w:szCs w:val="28"/>
          <w:lang w:val="pt-BR" w:eastAsia="pt-BR" w:bidi="ar-SA"/>
        </w:rPr>
        <w:t>Luis da Silva</w:t>
      </w:r>
      <w:r>
        <w:rPr>
          <w:b/>
          <w:bCs/>
          <w:color w:val="0000FF"/>
          <w:sz w:val="28"/>
          <w:szCs w:val="28"/>
        </w:rPr>
        <w:t xml:space="preserve">, emitem PARECERES FAVORÁVEIS ao Projeto de </w:t>
      </w:r>
      <w:r>
        <w:rPr>
          <w:rFonts w:eastAsia="Times New Roman" w:cs="Times New Roman"/>
          <w:b/>
          <w:bCs/>
          <w:color w:val="0000FF"/>
          <w:kern w:val="0"/>
          <w:sz w:val="28"/>
          <w:szCs w:val="28"/>
          <w:lang w:val="pt-BR" w:eastAsia="pt-BR" w:bidi="ar-SA"/>
        </w:rPr>
        <w:t xml:space="preserve">Lei </w:t>
      </w:r>
      <w:r>
        <w:rPr>
          <w:b/>
          <w:bCs/>
          <w:color w:val="0000FF"/>
          <w:sz w:val="28"/>
          <w:szCs w:val="28"/>
        </w:rPr>
        <w:t>n</w:t>
      </w:r>
      <w:r>
        <w:rPr>
          <w:b/>
          <w:bCs/>
          <w:color w:val="0000FF"/>
          <w:sz w:val="28"/>
          <w:szCs w:val="28"/>
          <w:u w:val="single"/>
          <w:vertAlign w:val="superscript"/>
        </w:rPr>
        <w:t>º</w:t>
      </w:r>
      <w:r>
        <w:rPr>
          <w:b/>
          <w:bCs/>
          <w:color w:val="0000FF"/>
          <w:sz w:val="28"/>
          <w:szCs w:val="28"/>
        </w:rPr>
        <w:t xml:space="preserve"> </w:t>
      </w:r>
      <w:r>
        <w:rPr>
          <w:rFonts w:eastAsia="Times New Roman" w:cs="Times New Roman"/>
          <w:b/>
          <w:bCs/>
          <w:color w:val="0000FF"/>
          <w:kern w:val="0"/>
          <w:sz w:val="28"/>
          <w:szCs w:val="28"/>
          <w:lang w:val="pt-BR" w:eastAsia="pt-BR" w:bidi="ar-SA"/>
        </w:rPr>
        <w:t>104</w:t>
      </w:r>
      <w:r>
        <w:rPr>
          <w:b/>
          <w:bCs/>
          <w:color w:val="0000FF"/>
          <w:sz w:val="28"/>
          <w:szCs w:val="28"/>
        </w:rPr>
        <w:t xml:space="preserve">/21 - </w:t>
      </w:r>
      <w:r>
        <w:rPr>
          <w:b/>
          <w:bCs/>
          <w:color w:val="auto"/>
          <w:sz w:val="28"/>
          <w:szCs w:val="28"/>
        </w:rPr>
        <w:t>Autoriza o Poder Executivo Municipal a contratar temporariamente e sob regime emergencial e de excepcional interesse público até 15 (quinze) monitores de creche.</w:t>
      </w:r>
    </w:p>
    <w:p>
      <w:pPr>
        <w:pStyle w:val="Normal"/>
        <w:jc w:val="both"/>
        <w:rPr>
          <w:color w:val="auto"/>
        </w:rPr>
      </w:pPr>
      <w:r>
        <w:rPr>
          <w:b/>
          <w:bCs/>
          <w:color w:val="auto"/>
          <w:sz w:val="28"/>
          <w:szCs w:val="28"/>
        </w:rPr>
        <w:t>A contratação é necessária em razão do grande número de alunos que ingressarão nas EMEIS no ano de 2022: aproximadamente 200 crianças, e do grande número de profissionais que se envolve diariamente com estas crianças; e conforme o edital de matrículas na educação infantil teremos novas turmas de berçário nas EMEIS, necessitando assim de novos monitores par auxiliar a professora nas turmas.</w:t>
      </w:r>
    </w:p>
    <w:p>
      <w:pPr>
        <w:pStyle w:val="Normal"/>
        <w:jc w:val="both"/>
        <w:rPr>
          <w:color w:val="auto"/>
        </w:rPr>
      </w:pPr>
      <w:r>
        <w:rPr>
          <w:b/>
          <w:bCs/>
          <w:color w:val="auto"/>
          <w:sz w:val="28"/>
          <w:szCs w:val="28"/>
        </w:rPr>
        <w:t>Também há três profissionais afastados em licença.</w:t>
      </w:r>
    </w:p>
    <w:p>
      <w:pPr>
        <w:pStyle w:val="Normal"/>
        <w:jc w:val="both"/>
        <w:rPr>
          <w:color w:val="auto"/>
        </w:rPr>
      </w:pPr>
      <w:r>
        <w:rPr>
          <w:b/>
          <w:bCs/>
          <w:color w:val="auto"/>
          <w:sz w:val="28"/>
          <w:szCs w:val="28"/>
        </w:rPr>
        <w:t>Será utilizada lista de classificação do processo seletivo em vigência nº 26/2021.</w:t>
      </w:r>
    </w:p>
    <w:p>
      <w:pPr>
        <w:pStyle w:val="Normal"/>
        <w:jc w:val="both"/>
        <w:rPr>
          <w:b/>
          <w:b/>
          <w:bCs/>
          <w:color w:val="auto"/>
          <w:sz w:val="28"/>
          <w:szCs w:val="28"/>
        </w:rPr>
      </w:pPr>
      <w:r>
        <w:rPr>
          <w:b/>
          <w:bCs/>
          <w:color w:val="auto"/>
          <w:sz w:val="28"/>
          <w:szCs w:val="28"/>
        </w:rPr>
      </w:r>
    </w:p>
    <w:p>
      <w:pPr>
        <w:pStyle w:val="Normal"/>
        <w:jc w:val="both"/>
        <w:rPr>
          <w:color w:val="auto"/>
        </w:rPr>
      </w:pPr>
      <w:r>
        <w:rPr>
          <w:b/>
          <w:bCs/>
          <w:color w:val="auto"/>
          <w:sz w:val="28"/>
          <w:szCs w:val="28"/>
        </w:rPr>
        <w:t xml:space="preserve">E à </w:t>
      </w:r>
      <w:r>
        <w:rPr>
          <w:b/>
          <w:bCs/>
          <w:color w:val="0000FF"/>
          <w:sz w:val="28"/>
          <w:szCs w:val="28"/>
        </w:rPr>
        <w:t>Mensagem retiﬁcativa</w:t>
      </w:r>
      <w:r>
        <w:rPr>
          <w:b/>
          <w:bCs/>
          <w:color w:val="auto"/>
          <w:sz w:val="28"/>
          <w:szCs w:val="28"/>
        </w:rPr>
        <w:t xml:space="preserve"> enviada pelo Prefeito Municipal, alterando o § 1º do art. 1º do projeto, reduzindo o prazo de vigência dos contratos, de um ano para seis meses, renovável uma única vez até 31/12/2022.</w:t>
      </w:r>
    </w:p>
    <w:p>
      <w:pPr>
        <w:pStyle w:val="Normal"/>
        <w:jc w:val="both"/>
        <w:rPr>
          <w:color w:val="auto"/>
        </w:rPr>
      </w:pPr>
      <w:r>
        <w:rPr>
          <w:color w:val="auto"/>
        </w:rPr>
      </w:r>
    </w:p>
    <w:p>
      <w:pPr>
        <w:pStyle w:val="Normal"/>
        <w:jc w:val="both"/>
        <w:rPr>
          <w:rFonts w:eastAsia="Times New Roman" w:cs="Times New Roman"/>
          <w:b/>
          <w:b/>
          <w:bCs/>
          <w:color w:val="0000FF"/>
          <w:kern w:val="0"/>
          <w:sz w:val="28"/>
          <w:szCs w:val="28"/>
          <w:shd w:fill="auto" w:val="clear"/>
          <w:lang w:val="pt-BR" w:eastAsia="pt-BR" w:bidi="ar-SA"/>
        </w:rPr>
      </w:pPr>
      <w:r>
        <w:rPr/>
      </w:r>
    </w:p>
    <w:p>
      <w:pPr>
        <w:pStyle w:val="Normal"/>
        <w:suppressAutoHyphens w:val="false"/>
        <w:jc w:val="both"/>
        <w:rPr>
          <w:color w:val="auto"/>
        </w:rPr>
      </w:pPr>
      <w:r>
        <w:rPr>
          <w:b/>
          <w:bCs/>
          <w:color w:val="auto"/>
          <w:sz w:val="28"/>
          <w:szCs w:val="28"/>
        </w:rPr>
        <w:t xml:space="preserve">COLOCO EM DISCUSSÃO O PROJETO DE </w:t>
      </w:r>
      <w:r>
        <w:rPr>
          <w:rFonts w:eastAsia="Times New Roman" w:cs="Times New Roman"/>
          <w:b/>
          <w:bCs/>
          <w:color w:val="auto"/>
          <w:kern w:val="0"/>
          <w:sz w:val="28"/>
          <w:szCs w:val="28"/>
          <w:lang w:val="pt-BR" w:eastAsia="pt-BR" w:bidi="ar-SA"/>
        </w:rPr>
        <w:t>LEI</w:t>
      </w:r>
      <w:r>
        <w:rPr>
          <w:b/>
          <w:bCs/>
          <w:color w:val="auto"/>
          <w:sz w:val="28"/>
          <w:szCs w:val="28"/>
        </w:rPr>
        <w:t xml:space="preserve"> Nº 104/21, JUNTAMENTE COM A MENSAGEM RETIFICATIVA</w:t>
      </w:r>
    </w:p>
    <w:p>
      <w:pPr>
        <w:pStyle w:val="Normal"/>
        <w:suppressAutoHyphens w:val="false"/>
        <w:jc w:val="both"/>
        <w:rPr>
          <w:color w:val="auto"/>
        </w:rPr>
      </w:pPr>
      <w:r>
        <w:rPr/>
      </w:r>
    </w:p>
    <w:p>
      <w:pPr>
        <w:pStyle w:val="Normal"/>
        <w:suppressAutoHyphens w:val="false"/>
        <w:jc w:val="both"/>
        <w:rPr>
          <w:color w:val="auto"/>
        </w:rPr>
      </w:pPr>
      <w:r>
        <w:rPr>
          <w:b/>
          <w:bCs/>
          <w:color w:val="auto"/>
          <w:sz w:val="28"/>
          <w:szCs w:val="28"/>
        </w:rPr>
        <w:t xml:space="preserve">COLOCO EM </w:t>
      </w:r>
      <w:r>
        <w:rPr>
          <w:rFonts w:eastAsia="Times New Roman" w:cs="Times New Roman"/>
          <w:b/>
          <w:bCs/>
          <w:color w:val="auto"/>
          <w:kern w:val="0"/>
          <w:sz w:val="28"/>
          <w:szCs w:val="28"/>
          <w:lang w:val="pt-BR" w:eastAsia="pt-BR" w:bidi="ar-SA"/>
        </w:rPr>
        <w:t>VOTAÇÃO O PROJETO DE LEI Nº 10</w:t>
      </w:r>
      <w:r>
        <w:rPr>
          <w:rFonts w:eastAsia="Times New Roman" w:cs="Times New Roman"/>
          <w:b/>
          <w:bCs/>
          <w:color w:val="auto"/>
          <w:kern w:val="0"/>
          <w:sz w:val="28"/>
          <w:szCs w:val="28"/>
          <w:lang w:val="pt-BR" w:eastAsia="pt-BR" w:bidi="ar-SA"/>
        </w:rPr>
        <w:t>4</w:t>
      </w:r>
      <w:r>
        <w:rPr>
          <w:rFonts w:eastAsia="Times New Roman" w:cs="Times New Roman"/>
          <w:b/>
          <w:bCs/>
          <w:color w:val="auto"/>
          <w:kern w:val="0"/>
          <w:sz w:val="28"/>
          <w:szCs w:val="28"/>
          <w:lang w:val="pt-BR" w:eastAsia="pt-BR" w:bidi="ar-SA"/>
        </w:rPr>
        <w:t>/21, JUNTAMENTE COM A MENSAGEM RETIFICATIVA</w:t>
      </w:r>
    </w:p>
    <w:p>
      <w:pPr>
        <w:pStyle w:val="Normal"/>
        <w:suppressAutoHyphens w:val="false"/>
        <w:jc w:val="both"/>
        <w:rPr>
          <w:b w:val="false"/>
          <w:b w:val="false"/>
          <w:bCs w:val="false"/>
          <w:color w:val="000000"/>
        </w:rPr>
      </w:pPr>
      <w:r>
        <w:rPr>
          <w:b w:val="false"/>
          <w:bCs w:val="false"/>
          <w:i/>
          <w:iCs/>
          <w:color w:val="000000"/>
          <w:sz w:val="28"/>
          <w:szCs w:val="28"/>
        </w:rPr>
        <w:t>VEREADORES FAVORÁVEIS PERMANEÇAM COMO ESTÃO E OS CONTRÁRIOS SE MANIFESTEM.</w:t>
      </w:r>
    </w:p>
    <w:p>
      <w:pPr>
        <w:pStyle w:val="Normal"/>
        <w:suppressAutoHyphens w:val="false"/>
        <w:jc w:val="both"/>
        <w:rPr>
          <w:color w:val="auto"/>
        </w:rPr>
      </w:pPr>
      <w:r>
        <w:rPr>
          <w:b/>
          <w:bCs/>
          <w:color w:val="auto"/>
          <w:sz w:val="28"/>
          <w:szCs w:val="28"/>
        </w:rPr>
        <w:t>__________________________________________________________________</w:t>
      </w:r>
    </w:p>
    <w:p>
      <w:pPr>
        <w:pStyle w:val="Normal"/>
        <w:suppressAutoHyphens w:val="false"/>
        <w:jc w:val="both"/>
        <w:rPr>
          <w:b/>
          <w:b/>
          <w:bCs/>
          <w:color w:val="0000FF"/>
          <w:sz w:val="28"/>
          <w:szCs w:val="28"/>
        </w:rPr>
      </w:pPr>
      <w:r>
        <w:rPr>
          <w:b/>
          <w:bCs/>
          <w:color w:val="0000FF"/>
          <w:sz w:val="28"/>
          <w:szCs w:val="28"/>
        </w:rPr>
      </w:r>
    </w:p>
    <w:p>
      <w:pPr>
        <w:pStyle w:val="Normal"/>
        <w:jc w:val="both"/>
        <w:rPr/>
      </w:pPr>
      <w:r>
        <w:rPr>
          <w:b/>
          <w:bCs/>
          <w:color w:val="0000FF"/>
          <w:sz w:val="28"/>
          <w:szCs w:val="28"/>
        </w:rPr>
        <w:t xml:space="preserve">PARECERES DA COMISSÃO DE CONSTITUIÇÃO, REDAÇÃO E BEM-ESTAR SOCIAL, através de seus membros: Diego Maciel, Flavio Habitzreiter e Jair Locatelli, E DA COMISSÃO DE ORÇAMENTO, FINANÇAS E INFRAESTRUTURA URBANA E RURAL, através de seus membros João Boll, Daiana Bald e </w:t>
      </w:r>
      <w:r>
        <w:rPr>
          <w:rFonts w:eastAsia="Times New Roman" w:cs="Times New Roman"/>
          <w:b/>
          <w:bCs/>
          <w:color w:val="0000FF"/>
          <w:kern w:val="0"/>
          <w:sz w:val="28"/>
          <w:szCs w:val="28"/>
          <w:lang w:val="pt-BR" w:eastAsia="pt-BR" w:bidi="ar-SA"/>
        </w:rPr>
        <w:t>Luis da Silva</w:t>
      </w:r>
      <w:r>
        <w:rPr>
          <w:b/>
          <w:bCs/>
          <w:color w:val="0000FF"/>
          <w:sz w:val="28"/>
          <w:szCs w:val="28"/>
        </w:rPr>
        <w:t xml:space="preserve">, emitem PARECERES FAVORÁVEIS ao Projeto de </w:t>
      </w:r>
      <w:r>
        <w:rPr>
          <w:rFonts w:eastAsia="Times New Roman" w:cs="Times New Roman"/>
          <w:b/>
          <w:bCs/>
          <w:color w:val="0000FF"/>
          <w:kern w:val="0"/>
          <w:sz w:val="28"/>
          <w:szCs w:val="28"/>
          <w:lang w:val="pt-BR" w:eastAsia="pt-BR" w:bidi="ar-SA"/>
        </w:rPr>
        <w:t xml:space="preserve">Lei </w:t>
      </w:r>
      <w:r>
        <w:rPr>
          <w:b/>
          <w:bCs/>
          <w:color w:val="0000FF"/>
          <w:sz w:val="28"/>
          <w:szCs w:val="28"/>
        </w:rPr>
        <w:t>n</w:t>
      </w:r>
      <w:r>
        <w:rPr>
          <w:b/>
          <w:bCs/>
          <w:color w:val="0000FF"/>
          <w:sz w:val="28"/>
          <w:szCs w:val="28"/>
          <w:u w:val="single"/>
          <w:vertAlign w:val="superscript"/>
        </w:rPr>
        <w:t>º</w:t>
      </w:r>
      <w:r>
        <w:rPr>
          <w:b/>
          <w:bCs/>
          <w:color w:val="0000FF"/>
          <w:sz w:val="28"/>
          <w:szCs w:val="28"/>
        </w:rPr>
        <w:t xml:space="preserve"> 5/22 - </w:t>
      </w:r>
      <w:r>
        <w:rPr>
          <w:b/>
          <w:bCs/>
          <w:color w:val="auto"/>
          <w:sz w:val="28"/>
          <w:szCs w:val="28"/>
        </w:rPr>
        <w:t>Autoriza a abertura de crédito especial na Lei 5691/21, LOA para o exercício de 2022, no valor de R$ 50.000,00, para contabilização das despesas com a aquisição de materiais permanentes para sala de costura do Centro de Convivência Irmã Dulce.</w:t>
      </w:r>
    </w:p>
    <w:p>
      <w:pPr>
        <w:pStyle w:val="Normal"/>
        <w:jc w:val="both"/>
        <w:rPr>
          <w:rFonts w:ascii="Times New Roman" w:hAnsi="Times New Roman" w:eastAsia="Times New Roman" w:cs="Times New Roman"/>
          <w:b/>
          <w:b/>
          <w:bCs/>
          <w:color w:val="auto"/>
          <w:kern w:val="0"/>
          <w:sz w:val="28"/>
          <w:szCs w:val="28"/>
          <w:lang w:val="pt-BR" w:eastAsia="pt-BR" w:bidi="ar-SA"/>
        </w:rPr>
      </w:pPr>
      <w:r>
        <w:rPr>
          <w:rFonts w:eastAsia="Times New Roman" w:cs="Times New Roman"/>
          <w:b/>
          <w:bCs/>
          <w:color w:val="auto"/>
          <w:kern w:val="0"/>
          <w:sz w:val="28"/>
          <w:szCs w:val="28"/>
          <w:lang w:val="pt-BR" w:eastAsia="pt-BR" w:bidi="ar-SA"/>
        </w:rPr>
      </w:r>
    </w:p>
    <w:p>
      <w:pPr>
        <w:pStyle w:val="Normal"/>
        <w:jc w:val="both"/>
        <w:rPr>
          <w:color w:val="auto"/>
        </w:rPr>
      </w:pPr>
      <w:r>
        <w:rPr>
          <w:b/>
          <w:bCs/>
          <w:color w:val="auto"/>
          <w:sz w:val="28"/>
          <w:szCs w:val="28"/>
        </w:rPr>
        <w:t xml:space="preserve">E à </w:t>
      </w:r>
      <w:r>
        <w:rPr>
          <w:b/>
          <w:bCs/>
          <w:color w:val="0000FF"/>
          <w:sz w:val="28"/>
          <w:szCs w:val="28"/>
        </w:rPr>
        <w:t>Mensagem retiﬁcativa</w:t>
      </w:r>
      <w:r>
        <w:rPr>
          <w:b/>
          <w:bCs/>
          <w:color w:val="auto"/>
          <w:sz w:val="28"/>
          <w:szCs w:val="28"/>
        </w:rPr>
        <w:t xml:space="preserve"> enviada pelo Prefeito Municipal, conforme orientação técnica, alterando o art. 1º no sentido de suprimir o termo “suplementar”, já que se trata da abertura de créditos “especiais” no orçamento vigente.</w:t>
      </w:r>
    </w:p>
    <w:p>
      <w:pPr>
        <w:pStyle w:val="Normal"/>
        <w:jc w:val="both"/>
        <w:rPr>
          <w:color w:val="auto"/>
        </w:rPr>
      </w:pPr>
      <w:r>
        <w:rPr>
          <w:b/>
          <w:bCs/>
          <w:color w:val="auto"/>
          <w:sz w:val="28"/>
          <w:szCs w:val="28"/>
        </w:rPr>
        <w:t>O crédito especial insere dotação orçamentária não prevista na Lei Orçamentária Anual – LOA e o crédito suplementar apenas transfere valores entre dotações já previstas no Orçamento.</w:t>
      </w:r>
    </w:p>
    <w:p>
      <w:pPr>
        <w:pStyle w:val="Normal"/>
        <w:jc w:val="both"/>
        <w:rPr>
          <w:color w:val="auto"/>
        </w:rPr>
      </w:pPr>
      <w:r>
        <w:rPr>
          <w:color w:val="auto"/>
        </w:rPr>
      </w:r>
    </w:p>
    <w:p>
      <w:pPr>
        <w:pStyle w:val="Normal"/>
        <w:suppressAutoHyphens w:val="false"/>
        <w:jc w:val="both"/>
        <w:rPr>
          <w:color w:val="auto"/>
        </w:rPr>
      </w:pPr>
      <w:r>
        <w:rPr>
          <w:rFonts w:eastAsia="Times New Roman" w:cs="Times New Roman"/>
          <w:b/>
          <w:bCs/>
          <w:color w:val="auto"/>
          <w:kern w:val="0"/>
          <w:sz w:val="28"/>
          <w:szCs w:val="28"/>
          <w:lang w:val="pt-BR" w:eastAsia="pt-BR" w:bidi="ar-SA"/>
        </w:rPr>
        <w:t>COLOCO EM DISCUSSÃO O PROJETO DE LEI Nº 5/22, JUNTAMENTE COM A MENSAGEM RETIFICATIVA</w:t>
      </w:r>
    </w:p>
    <w:p>
      <w:pPr>
        <w:pStyle w:val="Normal"/>
        <w:suppressAutoHyphens w:val="false"/>
        <w:jc w:val="both"/>
        <w:rPr>
          <w:color w:val="auto"/>
        </w:rPr>
      </w:pPr>
      <w:r>
        <w:rPr/>
      </w:r>
    </w:p>
    <w:p>
      <w:pPr>
        <w:pStyle w:val="Normal"/>
        <w:suppressAutoHyphens w:val="false"/>
        <w:jc w:val="both"/>
        <w:rPr>
          <w:color w:val="auto"/>
        </w:rPr>
      </w:pPr>
      <w:r>
        <w:rPr>
          <w:b/>
          <w:bCs/>
          <w:color w:val="auto"/>
          <w:sz w:val="28"/>
          <w:szCs w:val="28"/>
        </w:rPr>
        <w:t xml:space="preserve">COLOCO EM </w:t>
      </w:r>
      <w:r>
        <w:rPr>
          <w:rFonts w:eastAsia="Times New Roman" w:cs="Times New Roman"/>
          <w:b/>
          <w:bCs/>
          <w:color w:val="auto"/>
          <w:kern w:val="0"/>
          <w:sz w:val="28"/>
          <w:szCs w:val="28"/>
          <w:lang w:val="pt-BR" w:eastAsia="pt-BR" w:bidi="ar-SA"/>
        </w:rPr>
        <w:t xml:space="preserve">VOTAÇÃO O PROJETO DE LEI Nº </w:t>
      </w:r>
      <w:r>
        <w:rPr>
          <w:rFonts w:eastAsia="Times New Roman" w:cs="Times New Roman"/>
          <w:b/>
          <w:bCs/>
          <w:color w:val="auto"/>
          <w:kern w:val="0"/>
          <w:sz w:val="28"/>
          <w:szCs w:val="28"/>
          <w:lang w:val="pt-BR" w:eastAsia="pt-BR" w:bidi="ar-SA"/>
        </w:rPr>
        <w:t>5</w:t>
      </w:r>
      <w:r>
        <w:rPr>
          <w:rFonts w:eastAsia="Times New Roman" w:cs="Times New Roman"/>
          <w:b/>
          <w:bCs/>
          <w:color w:val="auto"/>
          <w:kern w:val="0"/>
          <w:sz w:val="28"/>
          <w:szCs w:val="28"/>
          <w:lang w:val="pt-BR" w:eastAsia="pt-BR" w:bidi="ar-SA"/>
        </w:rPr>
        <w:t>/2</w:t>
      </w:r>
      <w:r>
        <w:rPr>
          <w:rFonts w:eastAsia="Times New Roman" w:cs="Times New Roman"/>
          <w:b/>
          <w:bCs/>
          <w:color w:val="auto"/>
          <w:kern w:val="0"/>
          <w:sz w:val="28"/>
          <w:szCs w:val="28"/>
          <w:lang w:val="pt-BR" w:eastAsia="pt-BR" w:bidi="ar-SA"/>
        </w:rPr>
        <w:t>2</w:t>
      </w:r>
      <w:r>
        <w:rPr>
          <w:rFonts w:eastAsia="Times New Roman" w:cs="Times New Roman"/>
          <w:b/>
          <w:bCs/>
          <w:color w:val="auto"/>
          <w:kern w:val="0"/>
          <w:sz w:val="28"/>
          <w:szCs w:val="28"/>
          <w:lang w:val="pt-BR" w:eastAsia="pt-BR" w:bidi="ar-SA"/>
        </w:rPr>
        <w:t>, JUNTAMENTE COM A MENSAGEM RETIFICATIVA</w:t>
      </w:r>
    </w:p>
    <w:p>
      <w:pPr>
        <w:pStyle w:val="Normal"/>
        <w:suppressAutoHyphens w:val="false"/>
        <w:jc w:val="both"/>
        <w:rPr>
          <w:b w:val="false"/>
          <w:b w:val="false"/>
          <w:bCs w:val="false"/>
          <w:color w:val="000000"/>
        </w:rPr>
      </w:pPr>
      <w:r>
        <w:rPr>
          <w:rFonts w:eastAsia="Times New Roman" w:cs="Times New Roman"/>
          <w:b w:val="false"/>
          <w:bCs w:val="false"/>
          <w:i/>
          <w:iCs/>
          <w:color w:val="000000"/>
          <w:kern w:val="0"/>
          <w:sz w:val="28"/>
          <w:szCs w:val="28"/>
          <w:lang w:val="pt-BR" w:eastAsia="pt-BR" w:bidi="ar-SA"/>
        </w:rPr>
        <w:t>VEREADORES FAVORÁVEIS PERMANEÇAM COMO ESTÃO E OS CONTRÁRIOS SE MANIFESTEM.</w:t>
      </w:r>
    </w:p>
    <w:p>
      <w:pPr>
        <w:pStyle w:val="Normal"/>
        <w:suppressAutoHyphens w:val="false"/>
        <w:jc w:val="both"/>
        <w:rPr>
          <w:color w:val="auto"/>
        </w:rPr>
      </w:pPr>
      <w:r>
        <w:rPr>
          <w:rFonts w:eastAsia="Times New Roman" w:cs="Times New Roman"/>
          <w:b/>
          <w:bCs/>
          <w:color w:val="auto"/>
          <w:kern w:val="0"/>
          <w:sz w:val="28"/>
          <w:szCs w:val="28"/>
          <w:lang w:val="pt-BR" w:eastAsia="pt-BR" w:bidi="ar-SA"/>
        </w:rPr>
        <w:t>___________________________________________________________________</w:t>
      </w:r>
    </w:p>
    <w:p>
      <w:pPr>
        <w:pStyle w:val="Normal"/>
        <w:jc w:val="both"/>
        <w:rPr/>
      </w:pPr>
      <w:r>
        <w:rPr>
          <w:b/>
          <w:bCs/>
          <w:color w:val="0000FF"/>
          <w:sz w:val="28"/>
          <w:szCs w:val="28"/>
        </w:rPr>
        <w:t xml:space="preserve">PARECERES DA COMISSÃO DE CONSTITUIÇÃO, REDAÇÃO E BEM-ESTAR SOCIAL, através de seus membros: Diego Maciel, Flavio Habitzreiter e Jair Locatelli, E DA COMISSÃO DE ORÇAMENTO, FINANÇAS E INFRAESTRUTURA URBANA E RURAL, através de seus membros João Boll, Daiana Bald e </w:t>
      </w:r>
      <w:r>
        <w:rPr>
          <w:rFonts w:eastAsia="Times New Roman" w:cs="Times New Roman"/>
          <w:b/>
          <w:bCs/>
          <w:color w:val="0000FF"/>
          <w:kern w:val="0"/>
          <w:sz w:val="28"/>
          <w:szCs w:val="28"/>
          <w:lang w:val="pt-BR" w:eastAsia="pt-BR" w:bidi="ar-SA"/>
        </w:rPr>
        <w:t>Luis da Silva</w:t>
      </w:r>
      <w:r>
        <w:rPr>
          <w:b/>
          <w:bCs/>
          <w:color w:val="0000FF"/>
          <w:sz w:val="28"/>
          <w:szCs w:val="28"/>
        </w:rPr>
        <w:t xml:space="preserve">, emitem PARECERES FAVORÁVEIS ao Projeto de </w:t>
      </w:r>
      <w:r>
        <w:rPr>
          <w:rFonts w:eastAsia="Times New Roman" w:cs="Times New Roman"/>
          <w:b/>
          <w:bCs/>
          <w:color w:val="0000FF"/>
          <w:kern w:val="0"/>
          <w:sz w:val="28"/>
          <w:szCs w:val="28"/>
          <w:lang w:val="pt-BR" w:eastAsia="pt-BR" w:bidi="ar-SA"/>
        </w:rPr>
        <w:t xml:space="preserve">Lei </w:t>
      </w:r>
      <w:r>
        <w:rPr>
          <w:b/>
          <w:bCs/>
          <w:color w:val="0000FF"/>
          <w:sz w:val="28"/>
          <w:szCs w:val="28"/>
        </w:rPr>
        <w:t>n</w:t>
      </w:r>
      <w:r>
        <w:rPr>
          <w:b/>
          <w:bCs/>
          <w:color w:val="0000FF"/>
          <w:sz w:val="28"/>
          <w:szCs w:val="28"/>
          <w:u w:val="single"/>
          <w:vertAlign w:val="superscript"/>
        </w:rPr>
        <w:t>º</w:t>
      </w:r>
      <w:r>
        <w:rPr>
          <w:b/>
          <w:bCs/>
          <w:color w:val="0000FF"/>
          <w:sz w:val="28"/>
          <w:szCs w:val="28"/>
        </w:rPr>
        <w:t xml:space="preserve"> 6/22 - </w:t>
      </w:r>
      <w:r>
        <w:rPr>
          <w:b/>
          <w:bCs/>
          <w:color w:val="auto"/>
          <w:sz w:val="28"/>
          <w:szCs w:val="28"/>
        </w:rPr>
        <w:t xml:space="preserve">Autoriza a abertura de crédito especial na Lei 5691/21, LOA para o exercício de 2022, no valor de R$ 1.314.740,18, para contabilização das despesas com a Contribuição para Custeio da Iluminação Pública. </w:t>
      </w:r>
    </w:p>
    <w:p>
      <w:pPr>
        <w:pStyle w:val="Normal"/>
        <w:jc w:val="both"/>
        <w:rPr>
          <w:b/>
          <w:b/>
          <w:bCs/>
          <w:color w:val="auto"/>
          <w:sz w:val="28"/>
          <w:szCs w:val="28"/>
        </w:rPr>
      </w:pPr>
      <w:r>
        <w:rPr>
          <w:b/>
          <w:bCs/>
          <w:color w:val="auto"/>
          <w:sz w:val="28"/>
          <w:szCs w:val="28"/>
        </w:rPr>
      </w:r>
    </w:p>
    <w:p>
      <w:pPr>
        <w:pStyle w:val="Normal"/>
        <w:jc w:val="both"/>
        <w:rPr>
          <w:color w:val="auto"/>
        </w:rPr>
      </w:pPr>
      <w:r>
        <w:rPr>
          <w:b/>
          <w:bCs/>
          <w:color w:val="auto"/>
          <w:sz w:val="28"/>
          <w:szCs w:val="28"/>
        </w:rPr>
        <w:t xml:space="preserve">E à </w:t>
      </w:r>
      <w:r>
        <w:rPr>
          <w:b/>
          <w:bCs/>
          <w:color w:val="0000FF"/>
          <w:sz w:val="28"/>
          <w:szCs w:val="28"/>
        </w:rPr>
        <w:t>Mensagem retiﬁcativa</w:t>
      </w:r>
      <w:r>
        <w:rPr>
          <w:b/>
          <w:bCs/>
          <w:color w:val="auto"/>
          <w:sz w:val="28"/>
          <w:szCs w:val="28"/>
        </w:rPr>
        <w:t xml:space="preserve"> enviada pelo Prefeito Municipal, conforme orientação técnica, alterando o art. 1º no sentido de suprimir o termo “suplementar”, já que se trata da abertura de créditos “especiais” no orçamento vigente.</w:t>
      </w:r>
    </w:p>
    <w:p>
      <w:pPr>
        <w:pStyle w:val="Normal"/>
        <w:jc w:val="both"/>
        <w:rPr>
          <w:color w:val="auto"/>
        </w:rPr>
      </w:pPr>
      <w:r>
        <w:rPr>
          <w:b/>
          <w:bCs/>
          <w:color w:val="auto"/>
          <w:sz w:val="28"/>
          <w:szCs w:val="28"/>
        </w:rPr>
        <w:t>O crédito especial insere dotação orçamentária não prevista na Lei Orçamentária Anual – LOA e o crédito suplementar apenas transfere valores entre dotações já previstas no Orçamento.</w:t>
      </w:r>
    </w:p>
    <w:p>
      <w:pPr>
        <w:pStyle w:val="Normal"/>
        <w:jc w:val="both"/>
        <w:rPr>
          <w:color w:val="auto"/>
        </w:rPr>
      </w:pPr>
      <w:r>
        <w:rPr>
          <w:color w:val="auto"/>
        </w:rPr>
      </w:r>
    </w:p>
    <w:p>
      <w:pPr>
        <w:pStyle w:val="Normal"/>
        <w:suppressAutoHyphens w:val="false"/>
        <w:jc w:val="both"/>
        <w:rPr>
          <w:color w:val="auto"/>
        </w:rPr>
      </w:pPr>
      <w:r>
        <w:rPr>
          <w:rFonts w:eastAsia="Times New Roman" w:cs="Times New Roman"/>
          <w:b/>
          <w:bCs/>
          <w:color w:val="auto"/>
          <w:kern w:val="0"/>
          <w:sz w:val="28"/>
          <w:szCs w:val="28"/>
          <w:lang w:val="pt-BR" w:eastAsia="pt-BR" w:bidi="ar-SA"/>
        </w:rPr>
        <w:t>COLOCO EM DISCUSSÃO O PROJETO DE LEI Nº 6/22, JUNTAMENTE COM A MENSAGEM RETIFICATIVA</w:t>
      </w:r>
    </w:p>
    <w:p>
      <w:pPr>
        <w:pStyle w:val="Normal"/>
        <w:suppressAutoHyphens w:val="false"/>
        <w:jc w:val="both"/>
        <w:rPr>
          <w:color w:val="auto"/>
        </w:rPr>
      </w:pPr>
      <w:r>
        <w:rPr/>
      </w:r>
    </w:p>
    <w:p>
      <w:pPr>
        <w:pStyle w:val="Normal"/>
        <w:suppressAutoHyphens w:val="false"/>
        <w:jc w:val="both"/>
        <w:rPr>
          <w:color w:val="auto"/>
        </w:rPr>
      </w:pPr>
      <w:r>
        <w:rPr>
          <w:b/>
          <w:bCs/>
          <w:color w:val="auto"/>
          <w:sz w:val="28"/>
          <w:szCs w:val="28"/>
        </w:rPr>
        <w:t xml:space="preserve">COLOCO EM </w:t>
      </w:r>
      <w:r>
        <w:rPr>
          <w:rFonts w:eastAsia="Times New Roman" w:cs="Times New Roman"/>
          <w:b/>
          <w:bCs/>
          <w:color w:val="auto"/>
          <w:kern w:val="0"/>
          <w:sz w:val="28"/>
          <w:szCs w:val="28"/>
          <w:lang w:val="pt-BR" w:eastAsia="pt-BR" w:bidi="ar-SA"/>
        </w:rPr>
        <w:t xml:space="preserve">VOTAÇÃO O PROJETO DE LEI Nº </w:t>
      </w:r>
      <w:r>
        <w:rPr>
          <w:rFonts w:eastAsia="Times New Roman" w:cs="Times New Roman"/>
          <w:b/>
          <w:bCs/>
          <w:color w:val="auto"/>
          <w:kern w:val="0"/>
          <w:sz w:val="28"/>
          <w:szCs w:val="28"/>
          <w:lang w:val="pt-BR" w:eastAsia="pt-BR" w:bidi="ar-SA"/>
        </w:rPr>
        <w:t>6</w:t>
      </w:r>
      <w:r>
        <w:rPr>
          <w:rFonts w:eastAsia="Times New Roman" w:cs="Times New Roman"/>
          <w:b/>
          <w:bCs/>
          <w:color w:val="auto"/>
          <w:kern w:val="0"/>
          <w:sz w:val="28"/>
          <w:szCs w:val="28"/>
          <w:lang w:val="pt-BR" w:eastAsia="pt-BR" w:bidi="ar-SA"/>
        </w:rPr>
        <w:t>/2</w:t>
      </w:r>
      <w:r>
        <w:rPr>
          <w:rFonts w:eastAsia="Times New Roman" w:cs="Times New Roman"/>
          <w:b/>
          <w:bCs/>
          <w:color w:val="auto"/>
          <w:kern w:val="0"/>
          <w:sz w:val="28"/>
          <w:szCs w:val="28"/>
          <w:lang w:val="pt-BR" w:eastAsia="pt-BR" w:bidi="ar-SA"/>
        </w:rPr>
        <w:t>2</w:t>
      </w:r>
      <w:r>
        <w:rPr>
          <w:rFonts w:eastAsia="Times New Roman" w:cs="Times New Roman"/>
          <w:b/>
          <w:bCs/>
          <w:color w:val="auto"/>
          <w:kern w:val="0"/>
          <w:sz w:val="28"/>
          <w:szCs w:val="28"/>
          <w:lang w:val="pt-BR" w:eastAsia="pt-BR" w:bidi="ar-SA"/>
        </w:rPr>
        <w:t>, JUNTAMENTE COM A MENSAGEM RETIFICATIVA</w:t>
      </w:r>
    </w:p>
    <w:p>
      <w:pPr>
        <w:pStyle w:val="Normal"/>
        <w:suppressAutoHyphens w:val="false"/>
        <w:jc w:val="both"/>
        <w:rPr>
          <w:b w:val="false"/>
          <w:b w:val="false"/>
          <w:bCs w:val="false"/>
          <w:color w:val="000000"/>
        </w:rPr>
      </w:pPr>
      <w:r>
        <w:rPr>
          <w:rFonts w:eastAsia="Times New Roman" w:cs="Times New Roman"/>
          <w:b w:val="false"/>
          <w:bCs w:val="false"/>
          <w:i/>
          <w:iCs/>
          <w:color w:val="000000"/>
          <w:kern w:val="0"/>
          <w:sz w:val="28"/>
          <w:szCs w:val="28"/>
          <w:lang w:val="pt-BR" w:eastAsia="pt-BR" w:bidi="ar-SA"/>
        </w:rPr>
        <w:t>VEREADORES FAVORÁVEIS PERMANEÇAM COMO ESTÃO E OS CONTRÁRIOS SE MANIFESTEM.</w:t>
      </w:r>
    </w:p>
    <w:p>
      <w:pPr>
        <w:pStyle w:val="Normal"/>
        <w:suppressAutoHyphens w:val="false"/>
        <w:jc w:val="both"/>
        <w:rPr>
          <w:color w:val="auto"/>
        </w:rPr>
      </w:pPr>
      <w:r>
        <w:rPr>
          <w:rFonts w:eastAsia="Times New Roman" w:cs="Times New Roman"/>
          <w:b/>
          <w:bCs/>
          <w:color w:val="auto"/>
          <w:kern w:val="0"/>
          <w:sz w:val="28"/>
          <w:szCs w:val="28"/>
          <w:lang w:val="pt-BR" w:eastAsia="pt-BR" w:bidi="ar-SA"/>
        </w:rPr>
        <w:t>______________________________________________________________________</w:t>
      </w:r>
    </w:p>
    <w:p>
      <w:pPr>
        <w:pStyle w:val="Normal"/>
        <w:jc w:val="both"/>
        <w:rPr>
          <w:b/>
          <w:b/>
          <w:bCs/>
          <w:color w:val="0000FF"/>
          <w:sz w:val="28"/>
          <w:szCs w:val="28"/>
        </w:rPr>
      </w:pPr>
      <w:r>
        <w:rPr>
          <w:b/>
          <w:bCs/>
          <w:color w:val="0000FF"/>
          <w:sz w:val="28"/>
          <w:szCs w:val="28"/>
        </w:rPr>
      </w:r>
    </w:p>
    <w:p>
      <w:pPr>
        <w:pStyle w:val="Normal"/>
        <w:jc w:val="both"/>
        <w:rPr/>
      </w:pPr>
      <w:r>
        <w:rPr>
          <w:b/>
          <w:bCs/>
          <w:color w:val="0000FF"/>
          <w:sz w:val="28"/>
          <w:szCs w:val="28"/>
        </w:rPr>
        <w:t xml:space="preserve">PARECERES DA COMISSÃO DE CONSTITUIÇÃO, REDAÇÃO E BEM-ESTAR SOCIAL, através de seus membros: Diego Maciel, Flavio Habitzreiter e Jair Locatelli, E DA COMISSÃO DE ORÇAMENTO, FINANÇAS E INFRAESTRUTURA URBANA E RURAL, através de seus membros João Boll, Daiana Bald e </w:t>
      </w:r>
      <w:r>
        <w:rPr>
          <w:rFonts w:eastAsia="Times New Roman" w:cs="Times New Roman"/>
          <w:b/>
          <w:bCs/>
          <w:color w:val="0000FF"/>
          <w:kern w:val="0"/>
          <w:sz w:val="28"/>
          <w:szCs w:val="28"/>
          <w:lang w:val="pt-BR" w:eastAsia="pt-BR" w:bidi="ar-SA"/>
        </w:rPr>
        <w:t>Luis da Silva</w:t>
      </w:r>
      <w:r>
        <w:rPr>
          <w:b/>
          <w:bCs/>
          <w:color w:val="0000FF"/>
          <w:sz w:val="28"/>
          <w:szCs w:val="28"/>
        </w:rPr>
        <w:t xml:space="preserve">, emitem PARECERES FAVORÁVEIS ao Projeto de </w:t>
      </w:r>
      <w:r>
        <w:rPr>
          <w:rFonts w:eastAsia="Times New Roman" w:cs="Times New Roman"/>
          <w:b/>
          <w:bCs/>
          <w:color w:val="0000FF"/>
          <w:kern w:val="0"/>
          <w:sz w:val="28"/>
          <w:szCs w:val="28"/>
          <w:lang w:val="pt-BR" w:eastAsia="pt-BR" w:bidi="ar-SA"/>
        </w:rPr>
        <w:t xml:space="preserve">Lei </w:t>
      </w:r>
      <w:r>
        <w:rPr>
          <w:b/>
          <w:bCs/>
          <w:color w:val="0000FF"/>
          <w:sz w:val="28"/>
          <w:szCs w:val="28"/>
        </w:rPr>
        <w:t>n</w:t>
      </w:r>
      <w:r>
        <w:rPr>
          <w:b/>
          <w:bCs/>
          <w:color w:val="0000FF"/>
          <w:sz w:val="28"/>
          <w:szCs w:val="28"/>
          <w:u w:val="single"/>
          <w:vertAlign w:val="superscript"/>
        </w:rPr>
        <w:t>º</w:t>
      </w:r>
      <w:r>
        <w:rPr>
          <w:b/>
          <w:bCs/>
          <w:color w:val="0000FF"/>
          <w:sz w:val="28"/>
          <w:szCs w:val="28"/>
        </w:rPr>
        <w:t xml:space="preserve"> 7/22 - </w:t>
      </w:r>
      <w:r>
        <w:rPr>
          <w:b/>
          <w:bCs/>
          <w:color w:val="auto"/>
          <w:sz w:val="28"/>
          <w:szCs w:val="28"/>
        </w:rPr>
        <w:t>Autoriza a abertura de crédito especial na Lei 5691/21, LOA para o exercício de 2022, no valor de R$ 43.600,00, para contabilização das despesas com a contratação por tempo determinado de agente de pesquisa e coleta de dados da assistência social, com recursos do Índice de Gestão Descentralizado – IGD, do Governo Federal.</w:t>
      </w:r>
    </w:p>
    <w:p>
      <w:pPr>
        <w:pStyle w:val="Normal"/>
        <w:jc w:val="both"/>
        <w:rPr>
          <w:b/>
          <w:b/>
          <w:bCs/>
          <w:color w:val="auto"/>
          <w:sz w:val="28"/>
          <w:szCs w:val="28"/>
        </w:rPr>
      </w:pPr>
      <w:r>
        <w:rPr>
          <w:b/>
          <w:bCs/>
          <w:color w:val="auto"/>
          <w:sz w:val="28"/>
          <w:szCs w:val="28"/>
        </w:rPr>
      </w:r>
    </w:p>
    <w:p>
      <w:pPr>
        <w:pStyle w:val="Normal"/>
        <w:jc w:val="both"/>
        <w:rPr>
          <w:color w:val="auto"/>
        </w:rPr>
      </w:pPr>
      <w:r>
        <w:rPr>
          <w:b/>
          <w:bCs/>
          <w:color w:val="auto"/>
          <w:sz w:val="28"/>
          <w:szCs w:val="28"/>
        </w:rPr>
        <w:t xml:space="preserve">E à </w:t>
      </w:r>
      <w:r>
        <w:rPr>
          <w:b/>
          <w:bCs/>
          <w:color w:val="0000FF"/>
          <w:sz w:val="28"/>
          <w:szCs w:val="28"/>
        </w:rPr>
        <w:t>Mensagem retiﬁcativa</w:t>
      </w:r>
      <w:r>
        <w:rPr>
          <w:b/>
          <w:bCs/>
          <w:color w:val="auto"/>
          <w:sz w:val="28"/>
          <w:szCs w:val="28"/>
        </w:rPr>
        <w:t xml:space="preserve"> enviada pelo Prefeito Municipal, conforme orientação técnica, alterando o art. 1º no sentido de suprimir o termo “suplementar”, já que se trata da abertura de créditos “especiais” no orçamento vigente.</w:t>
      </w:r>
    </w:p>
    <w:p>
      <w:pPr>
        <w:pStyle w:val="Normal"/>
        <w:jc w:val="both"/>
        <w:rPr>
          <w:color w:val="auto"/>
        </w:rPr>
      </w:pPr>
      <w:r>
        <w:rPr>
          <w:b/>
          <w:bCs/>
          <w:color w:val="auto"/>
          <w:sz w:val="28"/>
          <w:szCs w:val="28"/>
        </w:rPr>
        <w:t>O crédito especial insere dotação orçamentária não prevista na Lei Orçamentária Anual – LOA e o crédito suplementar apenas transfere valores entre dotações já previstas no Orçamento.</w:t>
      </w:r>
    </w:p>
    <w:p>
      <w:pPr>
        <w:pStyle w:val="Normal"/>
        <w:jc w:val="both"/>
        <w:rPr>
          <w:color w:val="auto"/>
        </w:rPr>
      </w:pPr>
      <w:r>
        <w:rPr>
          <w:color w:val="auto"/>
        </w:rPr>
      </w:r>
    </w:p>
    <w:p>
      <w:pPr>
        <w:pStyle w:val="Normal"/>
        <w:suppressAutoHyphens w:val="false"/>
        <w:jc w:val="both"/>
        <w:rPr>
          <w:color w:val="auto"/>
        </w:rPr>
      </w:pPr>
      <w:r>
        <w:rPr>
          <w:rFonts w:eastAsia="Times New Roman" w:cs="Times New Roman"/>
          <w:b/>
          <w:bCs/>
          <w:color w:val="auto"/>
          <w:kern w:val="0"/>
          <w:sz w:val="28"/>
          <w:szCs w:val="28"/>
          <w:lang w:val="pt-BR" w:eastAsia="pt-BR" w:bidi="ar-SA"/>
        </w:rPr>
        <w:t>COLOCO EM DISCUSSÃO O PROJETO DE LEI Nº 7/22, JUNTAMENTE COM A MENSAGEM RETIFICATIVA</w:t>
      </w:r>
    </w:p>
    <w:p>
      <w:pPr>
        <w:pStyle w:val="Normal"/>
        <w:suppressAutoHyphens w:val="false"/>
        <w:jc w:val="both"/>
        <w:rPr>
          <w:color w:val="auto"/>
        </w:rPr>
      </w:pPr>
      <w:r>
        <w:rPr/>
      </w:r>
    </w:p>
    <w:p>
      <w:pPr>
        <w:pStyle w:val="Normal"/>
        <w:suppressAutoHyphens w:val="false"/>
        <w:jc w:val="both"/>
        <w:rPr>
          <w:color w:val="auto"/>
        </w:rPr>
      </w:pPr>
      <w:r>
        <w:rPr>
          <w:b/>
          <w:bCs/>
          <w:color w:val="auto"/>
          <w:sz w:val="28"/>
          <w:szCs w:val="28"/>
        </w:rPr>
        <w:t xml:space="preserve">COLOCO EM </w:t>
      </w:r>
      <w:r>
        <w:rPr>
          <w:rFonts w:eastAsia="Times New Roman" w:cs="Times New Roman"/>
          <w:b/>
          <w:bCs/>
          <w:color w:val="auto"/>
          <w:kern w:val="0"/>
          <w:sz w:val="28"/>
          <w:szCs w:val="28"/>
          <w:lang w:val="pt-BR" w:eastAsia="pt-BR" w:bidi="ar-SA"/>
        </w:rPr>
        <w:t xml:space="preserve">VOTAÇÃO O PROJETO DE LEI Nº </w:t>
      </w:r>
      <w:r>
        <w:rPr>
          <w:rFonts w:eastAsia="Times New Roman" w:cs="Times New Roman"/>
          <w:b/>
          <w:bCs/>
          <w:color w:val="auto"/>
          <w:kern w:val="0"/>
          <w:sz w:val="28"/>
          <w:szCs w:val="28"/>
          <w:lang w:val="pt-BR" w:eastAsia="pt-BR" w:bidi="ar-SA"/>
        </w:rPr>
        <w:t>7</w:t>
      </w:r>
      <w:r>
        <w:rPr>
          <w:rFonts w:eastAsia="Times New Roman" w:cs="Times New Roman"/>
          <w:b/>
          <w:bCs/>
          <w:color w:val="auto"/>
          <w:kern w:val="0"/>
          <w:sz w:val="28"/>
          <w:szCs w:val="28"/>
          <w:lang w:val="pt-BR" w:eastAsia="pt-BR" w:bidi="ar-SA"/>
        </w:rPr>
        <w:t>/2</w:t>
      </w:r>
      <w:r>
        <w:rPr>
          <w:rFonts w:eastAsia="Times New Roman" w:cs="Times New Roman"/>
          <w:b/>
          <w:bCs/>
          <w:color w:val="auto"/>
          <w:kern w:val="0"/>
          <w:sz w:val="28"/>
          <w:szCs w:val="28"/>
          <w:lang w:val="pt-BR" w:eastAsia="pt-BR" w:bidi="ar-SA"/>
        </w:rPr>
        <w:t>2</w:t>
      </w:r>
      <w:r>
        <w:rPr>
          <w:rFonts w:eastAsia="Times New Roman" w:cs="Times New Roman"/>
          <w:b/>
          <w:bCs/>
          <w:color w:val="auto"/>
          <w:kern w:val="0"/>
          <w:sz w:val="28"/>
          <w:szCs w:val="28"/>
          <w:lang w:val="pt-BR" w:eastAsia="pt-BR" w:bidi="ar-SA"/>
        </w:rPr>
        <w:t>, JUNTAMENTE COM A MENSAGEM RETIFICATIVA</w:t>
      </w:r>
    </w:p>
    <w:p>
      <w:pPr>
        <w:pStyle w:val="Normal"/>
        <w:suppressAutoHyphens w:val="false"/>
        <w:jc w:val="both"/>
        <w:rPr>
          <w:b w:val="false"/>
          <w:b w:val="false"/>
          <w:bCs w:val="false"/>
          <w:color w:val="000000"/>
        </w:rPr>
      </w:pPr>
      <w:r>
        <w:rPr>
          <w:rFonts w:eastAsia="Times New Roman" w:cs="Times New Roman"/>
          <w:b w:val="false"/>
          <w:bCs w:val="false"/>
          <w:i/>
          <w:iCs/>
          <w:color w:val="000000"/>
          <w:kern w:val="0"/>
          <w:sz w:val="28"/>
          <w:szCs w:val="28"/>
          <w:lang w:val="pt-BR" w:eastAsia="pt-BR" w:bidi="ar-SA"/>
        </w:rPr>
        <w:t>VEREADORES FAVORÁVEIS PERMANEÇAM COMO ESTÃO E OS CONTRÁRIOS SE MANIFESTEM.</w:t>
      </w:r>
    </w:p>
    <w:p>
      <w:pPr>
        <w:pStyle w:val="Normal"/>
        <w:suppressAutoHyphens w:val="false"/>
        <w:jc w:val="both"/>
        <w:rPr>
          <w:color w:val="auto"/>
        </w:rPr>
      </w:pPr>
      <w:r>
        <w:rPr>
          <w:rFonts w:eastAsia="Times New Roman" w:cs="Times New Roman"/>
          <w:b/>
          <w:bCs/>
          <w:color w:val="auto"/>
          <w:kern w:val="0"/>
          <w:sz w:val="28"/>
          <w:szCs w:val="28"/>
          <w:lang w:val="pt-BR" w:eastAsia="pt-BR" w:bidi="ar-SA"/>
        </w:rPr>
        <w:t>______________________________________________________________________</w:t>
      </w:r>
    </w:p>
    <w:p>
      <w:pPr>
        <w:pStyle w:val="Normal"/>
        <w:jc w:val="both"/>
        <w:rPr>
          <w:b/>
          <w:b/>
          <w:bCs/>
          <w:color w:val="0000FF"/>
          <w:sz w:val="28"/>
          <w:szCs w:val="28"/>
        </w:rPr>
      </w:pPr>
      <w:r>
        <w:rPr>
          <w:b/>
          <w:bCs/>
          <w:color w:val="0000FF"/>
          <w:sz w:val="28"/>
          <w:szCs w:val="28"/>
        </w:rPr>
      </w:r>
    </w:p>
    <w:p>
      <w:pPr>
        <w:pStyle w:val="Normal"/>
        <w:jc w:val="both"/>
        <w:rPr/>
      </w:pPr>
      <w:r>
        <w:rPr>
          <w:b/>
          <w:bCs/>
          <w:color w:val="0000FF"/>
          <w:sz w:val="28"/>
          <w:szCs w:val="28"/>
        </w:rPr>
        <w:t xml:space="preserve">PARECERES DA COMISSÃO DE CONSTITUIÇÃO, REDAÇÃO E BEM-ESTAR SOCIAL, através de seus membros: Diego Maciel, Flavio Habitzreiter e Jair Locatelli, E DA COMISSÃO DE ORÇAMENTO, FINANÇAS E INFRAESTRUTURA URBANA E RURAL, através de seus membros João Boll, Daiana Bald e </w:t>
      </w:r>
      <w:r>
        <w:rPr>
          <w:rFonts w:eastAsia="Times New Roman" w:cs="Times New Roman"/>
          <w:b/>
          <w:bCs/>
          <w:color w:val="0000FF"/>
          <w:kern w:val="0"/>
          <w:sz w:val="28"/>
          <w:szCs w:val="28"/>
          <w:lang w:val="pt-BR" w:eastAsia="pt-BR" w:bidi="ar-SA"/>
        </w:rPr>
        <w:t>Luis da Silva</w:t>
      </w:r>
      <w:r>
        <w:rPr>
          <w:b/>
          <w:bCs/>
          <w:color w:val="0000FF"/>
          <w:sz w:val="28"/>
          <w:szCs w:val="28"/>
        </w:rPr>
        <w:t xml:space="preserve">, emitem PARECERES FAVORÁVEIS ao Projeto de </w:t>
      </w:r>
      <w:r>
        <w:rPr>
          <w:rFonts w:eastAsia="Times New Roman" w:cs="Times New Roman"/>
          <w:b/>
          <w:bCs/>
          <w:color w:val="0000FF"/>
          <w:kern w:val="0"/>
          <w:sz w:val="28"/>
          <w:szCs w:val="28"/>
          <w:lang w:val="pt-BR" w:eastAsia="pt-BR" w:bidi="ar-SA"/>
        </w:rPr>
        <w:t xml:space="preserve">Lei Legislativa </w:t>
      </w:r>
      <w:r>
        <w:rPr>
          <w:b/>
          <w:bCs/>
          <w:color w:val="0000FF"/>
          <w:sz w:val="28"/>
          <w:szCs w:val="28"/>
        </w:rPr>
        <w:t>n</w:t>
      </w:r>
      <w:r>
        <w:rPr>
          <w:b/>
          <w:bCs/>
          <w:color w:val="0000FF"/>
          <w:sz w:val="28"/>
          <w:szCs w:val="28"/>
          <w:u w:val="single"/>
          <w:vertAlign w:val="superscript"/>
        </w:rPr>
        <w:t>º</w:t>
      </w:r>
      <w:r>
        <w:rPr>
          <w:b/>
          <w:bCs/>
          <w:color w:val="0000FF"/>
          <w:sz w:val="28"/>
          <w:szCs w:val="28"/>
        </w:rPr>
        <w:t xml:space="preserve"> 1/22 - </w:t>
      </w:r>
      <w:r>
        <w:rPr>
          <w:b/>
          <w:bCs/>
          <w:color w:val="auto"/>
          <w:sz w:val="28"/>
          <w:szCs w:val="28"/>
        </w:rPr>
        <w:t xml:space="preserve">Cria o Banco Municipal de Materiais Ortopédicos no Município de Três Passos/RS. </w:t>
      </w:r>
    </w:p>
    <w:p>
      <w:pPr>
        <w:pStyle w:val="Normal"/>
        <w:jc w:val="both"/>
        <w:rPr>
          <w:color w:val="auto"/>
        </w:rPr>
      </w:pPr>
      <w:r>
        <w:rPr>
          <w:b/>
          <w:bCs/>
          <w:color w:val="auto"/>
          <w:sz w:val="28"/>
          <w:szCs w:val="28"/>
        </w:rPr>
        <w:t>Este projeto objetiva estabelecer que a Administração Pública Municipal receba a doação dos materiais, tais como cadeiras de rodas e de banho, muleta, andador, e faça a cessão gratuita dos mesmos às pessoas mais necessitadas.</w:t>
      </w:r>
    </w:p>
    <w:p>
      <w:pPr>
        <w:pStyle w:val="Normal"/>
        <w:jc w:val="both"/>
        <w:rPr>
          <w:b/>
          <w:b/>
          <w:bCs/>
          <w:color w:val="auto"/>
          <w:sz w:val="28"/>
          <w:szCs w:val="28"/>
        </w:rPr>
      </w:pPr>
      <w:r>
        <w:rPr>
          <w:b/>
          <w:bCs/>
          <w:color w:val="auto"/>
          <w:sz w:val="28"/>
          <w:szCs w:val="28"/>
        </w:rPr>
      </w:r>
    </w:p>
    <w:p>
      <w:pPr>
        <w:pStyle w:val="Normal"/>
        <w:jc w:val="both"/>
        <w:rPr>
          <w:color w:val="auto"/>
        </w:rPr>
      </w:pPr>
      <w:r>
        <w:rPr>
          <w:b/>
          <w:bCs/>
          <w:color w:val="auto"/>
          <w:sz w:val="28"/>
          <w:szCs w:val="28"/>
        </w:rPr>
        <w:t xml:space="preserve">E à </w:t>
      </w:r>
      <w:r>
        <w:rPr>
          <w:rFonts w:eastAsia="Times New Roman" w:cs="Times New Roman"/>
          <w:b/>
          <w:bCs/>
          <w:color w:val="0000FF"/>
          <w:kern w:val="0"/>
          <w:sz w:val="28"/>
          <w:szCs w:val="28"/>
          <w:lang w:val="pt-BR" w:eastAsia="pt-BR" w:bidi="ar-SA"/>
        </w:rPr>
        <w:t>Emenda nº 1/22</w:t>
      </w:r>
      <w:r>
        <w:rPr>
          <w:rFonts w:eastAsia="Times New Roman" w:cs="Times New Roman"/>
          <w:b/>
          <w:bCs/>
          <w:color w:val="auto"/>
          <w:kern w:val="0"/>
          <w:sz w:val="28"/>
          <w:szCs w:val="28"/>
          <w:lang w:val="pt-BR" w:eastAsia="pt-BR" w:bidi="ar-SA"/>
        </w:rPr>
        <w:t>, apresentada pelo autor do projeto, atendendo à orientação técnica desta Casa Legislativa, suprimindo os arts. 2º e  5º, que preveem que cabe ao Executivo organizar e estruturar o Banco fornecendo o apoio administrativo, técnico e operacional; e alterando o art. 1º, pois o Chefe do Executivo não precisa de autorização do Legislativo para o exercício de atos de sua exclusiva competência.</w:t>
      </w:r>
    </w:p>
    <w:p>
      <w:pPr>
        <w:pStyle w:val="Normal"/>
        <w:jc w:val="both"/>
        <w:rPr>
          <w:color w:val="auto"/>
        </w:rPr>
      </w:pPr>
      <w:r>
        <w:rPr>
          <w:color w:val="auto"/>
        </w:rPr>
      </w:r>
    </w:p>
    <w:p>
      <w:pPr>
        <w:pStyle w:val="Normal"/>
        <w:suppressAutoHyphens w:val="false"/>
        <w:jc w:val="both"/>
        <w:rPr>
          <w:color w:val="auto"/>
        </w:rPr>
      </w:pPr>
      <w:r>
        <w:rPr>
          <w:b/>
          <w:bCs/>
          <w:color w:val="auto"/>
          <w:sz w:val="28"/>
          <w:szCs w:val="28"/>
        </w:rPr>
        <w:t xml:space="preserve">COLOCO EM DISCUSSÃO O PROJETO DE </w:t>
      </w:r>
      <w:r>
        <w:rPr>
          <w:rFonts w:eastAsia="Times New Roman" w:cs="Times New Roman"/>
          <w:b/>
          <w:bCs/>
          <w:color w:val="auto"/>
          <w:kern w:val="0"/>
          <w:sz w:val="28"/>
          <w:szCs w:val="28"/>
          <w:lang w:val="pt-BR" w:eastAsia="pt-BR" w:bidi="ar-SA"/>
        </w:rPr>
        <w:t>LEI</w:t>
      </w:r>
      <w:r>
        <w:rPr>
          <w:b/>
          <w:bCs/>
          <w:color w:val="auto"/>
          <w:sz w:val="28"/>
          <w:szCs w:val="28"/>
        </w:rPr>
        <w:t xml:space="preserve"> LEGISLATIVA Nº 1/22, JUNTAMENTE COM A </w:t>
      </w:r>
      <w:r>
        <w:rPr>
          <w:rFonts w:eastAsia="Times New Roman" w:cs="Times New Roman"/>
          <w:b/>
          <w:bCs/>
          <w:color w:val="auto"/>
          <w:kern w:val="0"/>
          <w:sz w:val="28"/>
          <w:szCs w:val="28"/>
          <w:lang w:val="pt-BR" w:eastAsia="pt-BR" w:bidi="ar-SA"/>
        </w:rPr>
        <w:t>EMENDA Nº 1/22</w:t>
      </w:r>
    </w:p>
    <w:p>
      <w:pPr>
        <w:pStyle w:val="Normal"/>
        <w:suppressAutoHyphens w:val="false"/>
        <w:jc w:val="both"/>
        <w:rPr>
          <w:color w:val="auto"/>
        </w:rPr>
      </w:pPr>
      <w:r>
        <w:rPr/>
      </w:r>
    </w:p>
    <w:p>
      <w:pPr>
        <w:pStyle w:val="Normal"/>
        <w:suppressAutoHyphens w:val="false"/>
        <w:jc w:val="both"/>
        <w:rPr>
          <w:color w:val="auto"/>
        </w:rPr>
      </w:pPr>
      <w:r>
        <w:rPr>
          <w:b/>
          <w:bCs/>
          <w:color w:val="auto"/>
          <w:sz w:val="28"/>
          <w:szCs w:val="28"/>
        </w:rPr>
        <w:t xml:space="preserve">COLOCO EM </w:t>
      </w:r>
      <w:r>
        <w:rPr>
          <w:rFonts w:eastAsia="Times New Roman" w:cs="Times New Roman"/>
          <w:b/>
          <w:bCs/>
          <w:color w:val="auto"/>
          <w:kern w:val="0"/>
          <w:sz w:val="28"/>
          <w:szCs w:val="28"/>
          <w:lang w:val="pt-BR" w:eastAsia="pt-BR" w:bidi="ar-SA"/>
        </w:rPr>
        <w:t xml:space="preserve">VOTAÇÃO </w:t>
      </w:r>
      <w:r>
        <w:rPr>
          <w:rFonts w:eastAsia="Times New Roman" w:cs="Times New Roman"/>
          <w:b/>
          <w:bCs/>
          <w:color w:val="auto"/>
          <w:kern w:val="0"/>
          <w:sz w:val="28"/>
          <w:szCs w:val="28"/>
          <w:lang w:val="pt-BR" w:eastAsia="pt-BR" w:bidi="ar-SA"/>
        </w:rPr>
        <w:t>A EMENDA Nº 1/22</w:t>
      </w:r>
    </w:p>
    <w:p>
      <w:pPr>
        <w:pStyle w:val="Normal"/>
        <w:suppressAutoHyphens w:val="false"/>
        <w:jc w:val="both"/>
        <w:rPr>
          <w:b w:val="false"/>
          <w:b w:val="false"/>
          <w:bCs w:val="false"/>
          <w:color w:val="000000"/>
        </w:rPr>
      </w:pPr>
      <w:r>
        <w:rPr>
          <w:rFonts w:eastAsia="Times New Roman" w:cs="Times New Roman"/>
          <w:b w:val="false"/>
          <w:bCs w:val="false"/>
          <w:i/>
          <w:iCs/>
          <w:color w:val="000000"/>
          <w:kern w:val="0"/>
          <w:sz w:val="28"/>
          <w:szCs w:val="28"/>
          <w:lang w:val="pt-BR" w:eastAsia="pt-BR" w:bidi="ar-SA"/>
        </w:rPr>
        <w:t>VEREADORES FAVORÁVEIS PERMANEÇAM COMO ESTÃO E OS CONTRÁRIOS SE MANIFESTEM.</w:t>
      </w:r>
    </w:p>
    <w:p>
      <w:pPr>
        <w:pStyle w:val="Normal"/>
        <w:suppressAutoHyphens w:val="false"/>
        <w:jc w:val="both"/>
        <w:rPr>
          <w:b w:val="false"/>
          <w:b w:val="false"/>
          <w:bCs w:val="false"/>
          <w:color w:val="000000"/>
        </w:rPr>
      </w:pPr>
      <w:r>
        <w:rPr/>
      </w:r>
    </w:p>
    <w:p>
      <w:pPr>
        <w:pStyle w:val="Normal"/>
        <w:suppressAutoHyphens w:val="false"/>
        <w:jc w:val="both"/>
        <w:rPr>
          <w:color w:val="auto"/>
        </w:rPr>
      </w:pPr>
      <w:r>
        <w:rPr>
          <w:b/>
          <w:bCs/>
          <w:color w:val="auto"/>
          <w:sz w:val="28"/>
          <w:szCs w:val="28"/>
        </w:rPr>
        <w:t xml:space="preserve">COLOCO EM </w:t>
      </w:r>
      <w:r>
        <w:rPr>
          <w:rFonts w:eastAsia="Times New Roman" w:cs="Times New Roman"/>
          <w:b/>
          <w:bCs/>
          <w:color w:val="auto"/>
          <w:kern w:val="0"/>
          <w:sz w:val="28"/>
          <w:szCs w:val="28"/>
          <w:lang w:val="pt-BR" w:eastAsia="pt-BR" w:bidi="ar-SA"/>
        </w:rPr>
        <w:t>VOTAÇÃO  O PROJETO DE LEI LEGISLATIVA Nº 1/22</w:t>
      </w:r>
    </w:p>
    <w:p>
      <w:pPr>
        <w:pStyle w:val="Normal"/>
        <w:suppressAutoHyphens w:val="false"/>
        <w:jc w:val="both"/>
        <w:rPr>
          <w:b w:val="false"/>
          <w:b w:val="false"/>
          <w:bCs w:val="false"/>
          <w:color w:val="000000"/>
        </w:rPr>
      </w:pPr>
      <w:r>
        <w:rPr>
          <w:rFonts w:eastAsia="Times New Roman" w:cs="Times New Roman"/>
          <w:b w:val="false"/>
          <w:bCs w:val="false"/>
          <w:i/>
          <w:iCs/>
          <w:color w:val="000000"/>
          <w:kern w:val="0"/>
          <w:sz w:val="28"/>
          <w:szCs w:val="28"/>
          <w:lang w:val="pt-BR" w:eastAsia="pt-BR" w:bidi="ar-SA"/>
        </w:rPr>
        <w:t>VEREADORES FAVORÁVEIS PERMANEÇAM COMO ESTÃO E OS CONTRÁRIOS SE MANIFESTEM.</w:t>
      </w:r>
    </w:p>
    <w:p>
      <w:pPr>
        <w:pStyle w:val="Normal"/>
        <w:suppressAutoHyphens w:val="false"/>
        <w:jc w:val="both"/>
        <w:rPr>
          <w:color w:val="auto"/>
        </w:rPr>
      </w:pPr>
      <w:r>
        <w:rPr>
          <w:b/>
          <w:bCs/>
          <w:color w:val="auto"/>
          <w:sz w:val="28"/>
          <w:szCs w:val="28"/>
        </w:rPr>
        <w:t>_____________________________________________________________________</w:t>
      </w:r>
    </w:p>
    <w:p>
      <w:pPr>
        <w:pStyle w:val="Normal"/>
        <w:suppressAutoHyphens w:val="false"/>
        <w:jc w:val="both"/>
        <w:rPr>
          <w:b/>
          <w:b/>
          <w:bCs/>
          <w:color w:val="0000FF"/>
          <w:sz w:val="28"/>
          <w:szCs w:val="28"/>
        </w:rPr>
      </w:pPr>
      <w:r>
        <w:rPr>
          <w:b/>
          <w:bCs/>
          <w:color w:val="0000FF"/>
          <w:sz w:val="28"/>
          <w:szCs w:val="28"/>
        </w:rPr>
      </w:r>
    </w:p>
    <w:p>
      <w:pPr>
        <w:pStyle w:val="Normal"/>
        <w:jc w:val="both"/>
        <w:rPr/>
      </w:pPr>
      <w:r>
        <w:rPr>
          <w:b/>
          <w:bCs/>
          <w:color w:val="0000FF"/>
          <w:sz w:val="28"/>
          <w:szCs w:val="28"/>
        </w:rPr>
        <w:t xml:space="preserve">PARECERES DA COMISSÃO DE CONSTITUIÇÃO, REDAÇÃO E BEM-ESTAR SOCIAL, através de seus membros: Diego Maciel, Flavio Habitzreiter e Jair Locatelli, E DA COMISSÃO DE ORÇAMENTO, FINANÇAS E INFRAESTRUTURA URBANA E RURAL, através de seus membros João Boll, Daiana Bald e </w:t>
      </w:r>
      <w:r>
        <w:rPr>
          <w:rFonts w:eastAsia="Times New Roman" w:cs="Times New Roman"/>
          <w:b/>
          <w:bCs/>
          <w:color w:val="0000FF"/>
          <w:kern w:val="0"/>
          <w:sz w:val="28"/>
          <w:szCs w:val="28"/>
          <w:lang w:val="pt-BR" w:eastAsia="pt-BR" w:bidi="ar-SA"/>
        </w:rPr>
        <w:t>Luis da Silva</w:t>
      </w:r>
      <w:r>
        <w:rPr>
          <w:b/>
          <w:bCs/>
          <w:color w:val="0000FF"/>
          <w:sz w:val="28"/>
          <w:szCs w:val="28"/>
        </w:rPr>
        <w:t xml:space="preserve">, emitem PARECERES FAVORÁVEIS ao Projeto de </w:t>
      </w:r>
      <w:r>
        <w:rPr>
          <w:rFonts w:eastAsia="Times New Roman" w:cs="Times New Roman"/>
          <w:b/>
          <w:bCs/>
          <w:color w:val="0000FF"/>
          <w:kern w:val="0"/>
          <w:sz w:val="28"/>
          <w:szCs w:val="28"/>
          <w:lang w:val="pt-BR" w:eastAsia="pt-BR" w:bidi="ar-SA"/>
        </w:rPr>
        <w:t xml:space="preserve">Lei Legislativa </w:t>
      </w:r>
      <w:r>
        <w:rPr>
          <w:b/>
          <w:bCs/>
          <w:color w:val="0000FF"/>
          <w:sz w:val="28"/>
          <w:szCs w:val="28"/>
        </w:rPr>
        <w:t>n</w:t>
      </w:r>
      <w:r>
        <w:rPr>
          <w:b/>
          <w:bCs/>
          <w:color w:val="0000FF"/>
          <w:sz w:val="28"/>
          <w:szCs w:val="28"/>
          <w:u w:val="single"/>
          <w:vertAlign w:val="superscript"/>
        </w:rPr>
        <w:t>º</w:t>
      </w:r>
      <w:r>
        <w:rPr>
          <w:b/>
          <w:bCs/>
          <w:color w:val="0000FF"/>
          <w:sz w:val="28"/>
          <w:szCs w:val="28"/>
        </w:rPr>
        <w:t xml:space="preserve"> 2/22 - </w:t>
      </w:r>
      <w:r>
        <w:rPr>
          <w:b/>
          <w:bCs/>
          <w:color w:val="auto"/>
          <w:sz w:val="28"/>
          <w:szCs w:val="28"/>
        </w:rPr>
        <w:t xml:space="preserve">Dispõe sobre a disponibilização e identiﬁcação de brinquedos adaptados para crianças com deﬁciência, inclusive visual, ou com mobilidade reduzida em espaços públicos municipais de Três Passos/RS. </w:t>
      </w:r>
    </w:p>
    <w:p>
      <w:pPr>
        <w:pStyle w:val="Normal"/>
        <w:jc w:val="both"/>
        <w:rPr>
          <w:color w:val="auto"/>
        </w:rPr>
      </w:pPr>
      <w:r>
        <w:rPr>
          <w:b/>
          <w:bCs/>
          <w:color w:val="auto"/>
          <w:sz w:val="28"/>
          <w:szCs w:val="28"/>
        </w:rPr>
        <w:t>Este projeto de lei tem como objetivo promover a inclusão social e a integração entre as crianças por meio da disponibilização de brinquedos adaptados e identificados ao uso de crianças com deficiência em parques infantis instalados em estabelecimentos de ensino, praças, clubes, e demais áreas de lazer públicas do nosso Município.</w:t>
      </w:r>
    </w:p>
    <w:p>
      <w:pPr>
        <w:pStyle w:val="Normal"/>
        <w:jc w:val="both"/>
        <w:rPr>
          <w:b/>
          <w:b/>
          <w:bCs/>
          <w:color w:val="auto"/>
          <w:sz w:val="28"/>
          <w:szCs w:val="28"/>
        </w:rPr>
      </w:pPr>
      <w:r>
        <w:rPr>
          <w:b/>
          <w:bCs/>
          <w:color w:val="auto"/>
          <w:sz w:val="28"/>
          <w:szCs w:val="28"/>
        </w:rPr>
      </w:r>
    </w:p>
    <w:p>
      <w:pPr>
        <w:pStyle w:val="Normal"/>
        <w:jc w:val="both"/>
        <w:rPr>
          <w:color w:val="auto"/>
        </w:rPr>
      </w:pPr>
      <w:r>
        <w:rPr>
          <w:b/>
          <w:bCs/>
          <w:color w:val="auto"/>
          <w:sz w:val="28"/>
          <w:szCs w:val="28"/>
        </w:rPr>
        <w:t xml:space="preserve">E à </w:t>
      </w:r>
      <w:r>
        <w:rPr>
          <w:rFonts w:eastAsia="Times New Roman" w:cs="Times New Roman"/>
          <w:b/>
          <w:bCs/>
          <w:color w:val="0000FF"/>
          <w:kern w:val="0"/>
          <w:sz w:val="28"/>
          <w:szCs w:val="28"/>
          <w:lang w:val="pt-BR" w:eastAsia="pt-BR" w:bidi="ar-SA"/>
        </w:rPr>
        <w:t>Emenda nº 2/22</w:t>
      </w:r>
      <w:r>
        <w:rPr>
          <w:rFonts w:eastAsia="Times New Roman" w:cs="Times New Roman"/>
          <w:b/>
          <w:bCs/>
          <w:color w:val="auto"/>
          <w:kern w:val="0"/>
          <w:sz w:val="28"/>
          <w:szCs w:val="28"/>
          <w:lang w:val="pt-BR" w:eastAsia="pt-BR" w:bidi="ar-SA"/>
        </w:rPr>
        <w:t>, apresentada pelo autor do projeto, atendendo à orientação técnica desta Casa Legislativa, suprimindo o art. 3º, que trata da previsão orçamentária, e alterando o art. 2º, limitando-se a estabelecer a necessidade de identificação, conforme consta da legislação federal.</w:t>
      </w:r>
    </w:p>
    <w:p>
      <w:pPr>
        <w:pStyle w:val="Normal"/>
        <w:jc w:val="both"/>
        <w:rPr>
          <w:color w:val="auto"/>
        </w:rPr>
      </w:pPr>
      <w:r>
        <w:rPr>
          <w:color w:val="auto"/>
        </w:rPr>
      </w:r>
    </w:p>
    <w:p>
      <w:pPr>
        <w:pStyle w:val="Normal"/>
        <w:suppressAutoHyphens w:val="false"/>
        <w:jc w:val="both"/>
        <w:rPr>
          <w:color w:val="auto"/>
        </w:rPr>
      </w:pPr>
      <w:r>
        <w:rPr>
          <w:b/>
          <w:bCs/>
          <w:color w:val="auto"/>
          <w:sz w:val="28"/>
          <w:szCs w:val="28"/>
        </w:rPr>
        <w:t xml:space="preserve">COLOCO EM DISCUSSÃO O PROJETO DE </w:t>
      </w:r>
      <w:r>
        <w:rPr>
          <w:rFonts w:eastAsia="Times New Roman" w:cs="Times New Roman"/>
          <w:b/>
          <w:bCs/>
          <w:color w:val="auto"/>
          <w:kern w:val="0"/>
          <w:sz w:val="28"/>
          <w:szCs w:val="28"/>
          <w:lang w:val="pt-BR" w:eastAsia="pt-BR" w:bidi="ar-SA"/>
        </w:rPr>
        <w:t>LEI</w:t>
      </w:r>
      <w:r>
        <w:rPr>
          <w:b/>
          <w:bCs/>
          <w:color w:val="auto"/>
          <w:sz w:val="28"/>
          <w:szCs w:val="28"/>
        </w:rPr>
        <w:t xml:space="preserve"> LEGISLATIVA Nº 2/22, JUNTAMENTE COM A </w:t>
      </w:r>
      <w:r>
        <w:rPr>
          <w:rFonts w:eastAsia="Times New Roman" w:cs="Times New Roman"/>
          <w:b/>
          <w:bCs/>
          <w:color w:val="auto"/>
          <w:kern w:val="0"/>
          <w:sz w:val="28"/>
          <w:szCs w:val="28"/>
          <w:lang w:val="pt-BR" w:eastAsia="pt-BR" w:bidi="ar-SA"/>
        </w:rPr>
        <w:t>EMENDA Nº 2/22</w:t>
      </w:r>
    </w:p>
    <w:p>
      <w:pPr>
        <w:pStyle w:val="Normal"/>
        <w:suppressAutoHyphens w:val="false"/>
        <w:jc w:val="both"/>
        <w:rPr>
          <w:color w:val="auto"/>
        </w:rPr>
      </w:pPr>
      <w:r>
        <w:rPr/>
      </w:r>
    </w:p>
    <w:p>
      <w:pPr>
        <w:pStyle w:val="Normal"/>
        <w:suppressAutoHyphens w:val="false"/>
        <w:jc w:val="both"/>
        <w:rPr>
          <w:color w:val="auto"/>
        </w:rPr>
      </w:pPr>
      <w:r>
        <w:rPr>
          <w:b/>
          <w:bCs/>
          <w:color w:val="auto"/>
          <w:sz w:val="28"/>
          <w:szCs w:val="28"/>
        </w:rPr>
        <w:t xml:space="preserve">COLOCO EM </w:t>
      </w:r>
      <w:r>
        <w:rPr>
          <w:rFonts w:eastAsia="Times New Roman" w:cs="Times New Roman"/>
          <w:b/>
          <w:bCs/>
          <w:color w:val="auto"/>
          <w:kern w:val="0"/>
          <w:sz w:val="28"/>
          <w:szCs w:val="28"/>
          <w:lang w:val="pt-BR" w:eastAsia="pt-BR" w:bidi="ar-SA"/>
        </w:rPr>
        <w:t xml:space="preserve">VOTAÇÃO </w:t>
      </w:r>
      <w:r>
        <w:rPr>
          <w:rFonts w:eastAsia="Times New Roman" w:cs="Times New Roman"/>
          <w:b/>
          <w:bCs/>
          <w:color w:val="auto"/>
          <w:kern w:val="0"/>
          <w:sz w:val="28"/>
          <w:szCs w:val="28"/>
          <w:lang w:val="pt-BR" w:eastAsia="pt-BR" w:bidi="ar-SA"/>
        </w:rPr>
        <w:t>A EMENDA Nº 2/22</w:t>
      </w:r>
    </w:p>
    <w:p>
      <w:pPr>
        <w:pStyle w:val="Normal"/>
        <w:suppressAutoHyphens w:val="false"/>
        <w:jc w:val="both"/>
        <w:rPr>
          <w:b w:val="false"/>
          <w:b w:val="false"/>
          <w:bCs w:val="false"/>
          <w:color w:val="000000"/>
        </w:rPr>
      </w:pPr>
      <w:r>
        <w:rPr>
          <w:rFonts w:eastAsia="Times New Roman" w:cs="Times New Roman"/>
          <w:b w:val="false"/>
          <w:bCs w:val="false"/>
          <w:i/>
          <w:iCs/>
          <w:color w:val="000000"/>
          <w:kern w:val="0"/>
          <w:sz w:val="28"/>
          <w:szCs w:val="28"/>
          <w:lang w:val="pt-BR" w:eastAsia="pt-BR" w:bidi="ar-SA"/>
        </w:rPr>
        <w:t>VEREADORES FAVORÁVEIS PERMANEÇAM COMO ESTÃO E OS CONTRÁRIOS SE MANIFESTEM.</w:t>
      </w:r>
    </w:p>
    <w:p>
      <w:pPr>
        <w:pStyle w:val="Normal"/>
        <w:suppressAutoHyphens w:val="false"/>
        <w:jc w:val="both"/>
        <w:rPr>
          <w:b w:val="false"/>
          <w:b w:val="false"/>
          <w:bCs w:val="false"/>
          <w:color w:val="000000"/>
        </w:rPr>
      </w:pPr>
      <w:r>
        <w:rPr/>
      </w:r>
    </w:p>
    <w:p>
      <w:pPr>
        <w:pStyle w:val="Normal"/>
        <w:suppressAutoHyphens w:val="false"/>
        <w:jc w:val="both"/>
        <w:rPr>
          <w:color w:val="auto"/>
        </w:rPr>
      </w:pPr>
      <w:r>
        <w:rPr>
          <w:b/>
          <w:bCs/>
          <w:color w:val="auto"/>
          <w:sz w:val="28"/>
          <w:szCs w:val="28"/>
        </w:rPr>
        <w:t xml:space="preserve">COLOCO EM </w:t>
      </w:r>
      <w:r>
        <w:rPr>
          <w:rFonts w:eastAsia="Times New Roman" w:cs="Times New Roman"/>
          <w:b/>
          <w:bCs/>
          <w:color w:val="auto"/>
          <w:kern w:val="0"/>
          <w:sz w:val="28"/>
          <w:szCs w:val="28"/>
          <w:lang w:val="pt-BR" w:eastAsia="pt-BR" w:bidi="ar-SA"/>
        </w:rPr>
        <w:t xml:space="preserve">VOTAÇÃO  O PROJETO DE LEI LEGISLATIVA Nº </w:t>
      </w:r>
      <w:r>
        <w:rPr>
          <w:rFonts w:eastAsia="Times New Roman" w:cs="Times New Roman"/>
          <w:b/>
          <w:bCs/>
          <w:color w:val="auto"/>
          <w:kern w:val="0"/>
          <w:sz w:val="28"/>
          <w:szCs w:val="28"/>
          <w:lang w:val="pt-BR" w:eastAsia="pt-BR" w:bidi="ar-SA"/>
        </w:rPr>
        <w:t>2</w:t>
      </w:r>
      <w:r>
        <w:rPr>
          <w:rFonts w:eastAsia="Times New Roman" w:cs="Times New Roman"/>
          <w:b/>
          <w:bCs/>
          <w:color w:val="auto"/>
          <w:kern w:val="0"/>
          <w:sz w:val="28"/>
          <w:szCs w:val="28"/>
          <w:lang w:val="pt-BR" w:eastAsia="pt-BR" w:bidi="ar-SA"/>
        </w:rPr>
        <w:t>/22</w:t>
      </w:r>
    </w:p>
    <w:p>
      <w:pPr>
        <w:pStyle w:val="Normal"/>
        <w:suppressAutoHyphens w:val="false"/>
        <w:jc w:val="both"/>
        <w:rPr>
          <w:b w:val="false"/>
          <w:b w:val="false"/>
          <w:bCs w:val="false"/>
          <w:color w:val="000000"/>
        </w:rPr>
      </w:pPr>
      <w:r>
        <w:rPr>
          <w:rFonts w:eastAsia="Times New Roman" w:cs="Times New Roman"/>
          <w:b w:val="false"/>
          <w:bCs w:val="false"/>
          <w:i/>
          <w:iCs/>
          <w:color w:val="000000"/>
          <w:kern w:val="0"/>
          <w:sz w:val="28"/>
          <w:szCs w:val="28"/>
          <w:lang w:val="pt-BR" w:eastAsia="pt-BR" w:bidi="ar-SA"/>
        </w:rPr>
        <w:t>VEREADORES FAVORÁVEIS PERMANEÇAM COMO ESTÃO E OS CONTRÁRIOS SE MANIFESTEM.</w:t>
      </w:r>
    </w:p>
    <w:p>
      <w:pPr>
        <w:pStyle w:val="Normal"/>
        <w:suppressAutoHyphens w:val="false"/>
        <w:jc w:val="both"/>
        <w:rPr>
          <w:color w:val="auto"/>
        </w:rPr>
      </w:pPr>
      <w:r>
        <w:rPr>
          <w:b/>
          <w:bCs/>
          <w:color w:val="auto"/>
          <w:sz w:val="28"/>
          <w:szCs w:val="28"/>
        </w:rPr>
        <w:t>_____________________________________________________________________</w:t>
      </w:r>
    </w:p>
    <w:p>
      <w:pPr>
        <w:pStyle w:val="Normal"/>
        <w:suppressAutoHyphens w:val="false"/>
        <w:jc w:val="both"/>
        <w:rPr>
          <w:b/>
          <w:b/>
          <w:bCs/>
          <w:color w:val="0000FF"/>
          <w:sz w:val="28"/>
          <w:szCs w:val="28"/>
        </w:rPr>
      </w:pPr>
      <w:r>
        <w:rPr>
          <w:b/>
          <w:bCs/>
          <w:color w:val="0000FF"/>
          <w:sz w:val="28"/>
          <w:szCs w:val="28"/>
        </w:rPr>
      </w:r>
    </w:p>
    <w:p>
      <w:pPr>
        <w:pStyle w:val="Normal"/>
        <w:jc w:val="both"/>
        <w:rPr/>
      </w:pPr>
      <w:r>
        <w:rPr>
          <w:b/>
          <w:bCs/>
          <w:color w:val="0000FF"/>
          <w:sz w:val="28"/>
          <w:szCs w:val="28"/>
        </w:rPr>
        <w:t xml:space="preserve">PARECERES DA COMISSÃO DE CONSTITUIÇÃO, REDAÇÃO E BEM-ESTAR SOCIAL, através de seus membros: Diego Maciel, Flavio Habitzreiter e Jair Locatelli, E DA COMISSÃO DE ORÇAMENTO, FINANÇAS E INFRAESTRUTURA URBANA E RURAL, através de seus membros João Boll, Daiana Bald e </w:t>
      </w:r>
      <w:r>
        <w:rPr>
          <w:rFonts w:eastAsia="Times New Roman" w:cs="Times New Roman"/>
          <w:b/>
          <w:bCs/>
          <w:color w:val="0000FF"/>
          <w:kern w:val="0"/>
          <w:sz w:val="28"/>
          <w:szCs w:val="28"/>
          <w:lang w:val="pt-BR" w:eastAsia="pt-BR" w:bidi="ar-SA"/>
        </w:rPr>
        <w:t>Luis da Silva</w:t>
      </w:r>
      <w:r>
        <w:rPr>
          <w:b/>
          <w:bCs/>
          <w:color w:val="0000FF"/>
          <w:sz w:val="28"/>
          <w:szCs w:val="28"/>
        </w:rPr>
        <w:t xml:space="preserve">, emitem PARECERES FAVORÁVEIS ao Projeto de </w:t>
      </w:r>
      <w:r>
        <w:rPr>
          <w:rFonts w:eastAsia="Times New Roman" w:cs="Times New Roman"/>
          <w:b/>
          <w:bCs/>
          <w:color w:val="0000FF"/>
          <w:kern w:val="0"/>
          <w:sz w:val="28"/>
          <w:szCs w:val="28"/>
          <w:lang w:val="pt-BR" w:eastAsia="pt-BR" w:bidi="ar-SA"/>
        </w:rPr>
        <w:t xml:space="preserve">Lei Legislativa </w:t>
      </w:r>
      <w:r>
        <w:rPr>
          <w:b/>
          <w:bCs/>
          <w:color w:val="0000FF"/>
          <w:sz w:val="28"/>
          <w:szCs w:val="28"/>
        </w:rPr>
        <w:t>n</w:t>
      </w:r>
      <w:r>
        <w:rPr>
          <w:b/>
          <w:bCs/>
          <w:color w:val="0000FF"/>
          <w:sz w:val="28"/>
          <w:szCs w:val="28"/>
          <w:u w:val="single"/>
          <w:vertAlign w:val="superscript"/>
        </w:rPr>
        <w:t>º</w:t>
      </w:r>
      <w:r>
        <w:rPr>
          <w:b/>
          <w:bCs/>
          <w:color w:val="0000FF"/>
          <w:sz w:val="28"/>
          <w:szCs w:val="28"/>
        </w:rPr>
        <w:t xml:space="preserve"> 3/22 - </w:t>
      </w:r>
      <w:r>
        <w:rPr>
          <w:b/>
          <w:bCs/>
          <w:color w:val="auto"/>
          <w:sz w:val="28"/>
          <w:szCs w:val="28"/>
        </w:rPr>
        <w:t>DISPÕE SOBRE A INSTALAÇÃO DE CÂMERAS DE MONITORAMENTO DE SEGURANÇA NAS ESCOLAS PÚBLICAS MUNICIPAIS E CERCANIAS, considerando proporcionalmente o número de alunos e funcionários existentes na unidade escolar, bem como as suas características territoriais e dimensões, respeitando as normas técnicas exigidas, sendo que cada unidade escolar terá, no mínimo, duas câmaras de segurança que registrem permanentemente as suas áreas de acesso e principais instalações internas.</w:t>
      </w:r>
    </w:p>
    <w:p>
      <w:pPr>
        <w:pStyle w:val="Normal"/>
        <w:jc w:val="both"/>
        <w:rPr>
          <w:rFonts w:ascii="Times New Roman" w:hAnsi="Times New Roman" w:eastAsia="Times New Roman" w:cs="Times New Roman"/>
          <w:b/>
          <w:b/>
          <w:bCs/>
          <w:color w:val="auto"/>
          <w:kern w:val="0"/>
          <w:sz w:val="28"/>
          <w:szCs w:val="28"/>
          <w:lang w:val="pt-BR" w:eastAsia="pt-BR" w:bidi="ar-SA"/>
        </w:rPr>
      </w:pPr>
      <w:r>
        <w:rPr>
          <w:rFonts w:eastAsia="Times New Roman" w:cs="Times New Roman"/>
          <w:b/>
          <w:bCs/>
          <w:color w:val="auto"/>
          <w:kern w:val="0"/>
          <w:sz w:val="28"/>
          <w:szCs w:val="28"/>
          <w:lang w:val="pt-BR" w:eastAsia="pt-BR" w:bidi="ar-SA"/>
        </w:rPr>
      </w:r>
    </w:p>
    <w:p>
      <w:pPr>
        <w:pStyle w:val="Normal"/>
        <w:suppressAutoHyphens w:val="false"/>
        <w:jc w:val="both"/>
        <w:rPr>
          <w:color w:val="auto"/>
        </w:rPr>
      </w:pPr>
      <w:r>
        <w:rPr>
          <w:b/>
          <w:bCs/>
          <w:color w:val="auto"/>
          <w:sz w:val="28"/>
          <w:szCs w:val="28"/>
        </w:rPr>
        <w:t xml:space="preserve">COLOCO EM DISCUSSÃO O PROJETO DE </w:t>
      </w:r>
      <w:r>
        <w:rPr>
          <w:rFonts w:eastAsia="Times New Roman" w:cs="Times New Roman"/>
          <w:b/>
          <w:bCs/>
          <w:color w:val="auto"/>
          <w:kern w:val="0"/>
          <w:sz w:val="28"/>
          <w:szCs w:val="28"/>
          <w:lang w:val="pt-BR" w:eastAsia="pt-BR" w:bidi="ar-SA"/>
        </w:rPr>
        <w:t>LEI</w:t>
      </w:r>
      <w:r>
        <w:rPr>
          <w:b/>
          <w:bCs/>
          <w:color w:val="auto"/>
          <w:sz w:val="28"/>
          <w:szCs w:val="28"/>
        </w:rPr>
        <w:t xml:space="preserve"> LEGISLATIVA Nº 3/22</w:t>
      </w:r>
    </w:p>
    <w:p>
      <w:pPr>
        <w:pStyle w:val="Normal"/>
        <w:suppressAutoHyphens w:val="false"/>
        <w:jc w:val="both"/>
        <w:rPr>
          <w:color w:val="auto"/>
        </w:rPr>
      </w:pPr>
      <w:r>
        <w:rPr/>
      </w:r>
    </w:p>
    <w:p>
      <w:pPr>
        <w:pStyle w:val="Normal"/>
        <w:suppressAutoHyphens w:val="false"/>
        <w:jc w:val="both"/>
        <w:rPr>
          <w:color w:val="auto"/>
        </w:rPr>
      </w:pPr>
      <w:r>
        <w:rPr>
          <w:b/>
          <w:bCs/>
          <w:color w:val="auto"/>
          <w:sz w:val="28"/>
          <w:szCs w:val="28"/>
        </w:rPr>
        <w:t xml:space="preserve">COLOCO EM </w:t>
      </w:r>
      <w:r>
        <w:rPr>
          <w:rFonts w:eastAsia="Times New Roman" w:cs="Times New Roman"/>
          <w:b/>
          <w:bCs/>
          <w:color w:val="auto"/>
          <w:kern w:val="0"/>
          <w:sz w:val="28"/>
          <w:szCs w:val="28"/>
          <w:lang w:val="pt-BR" w:eastAsia="pt-BR" w:bidi="ar-SA"/>
        </w:rPr>
        <w:t xml:space="preserve">VOTAÇÃO  O PROJETO DE LEI LEGISLATIVA Nº </w:t>
      </w:r>
      <w:r>
        <w:rPr>
          <w:rFonts w:eastAsia="Times New Roman" w:cs="Times New Roman"/>
          <w:b/>
          <w:bCs/>
          <w:color w:val="auto"/>
          <w:kern w:val="0"/>
          <w:sz w:val="28"/>
          <w:szCs w:val="28"/>
          <w:lang w:val="pt-BR" w:eastAsia="pt-BR" w:bidi="ar-SA"/>
        </w:rPr>
        <w:t>2</w:t>
      </w:r>
      <w:r>
        <w:rPr>
          <w:rFonts w:eastAsia="Times New Roman" w:cs="Times New Roman"/>
          <w:b/>
          <w:bCs/>
          <w:color w:val="auto"/>
          <w:kern w:val="0"/>
          <w:sz w:val="28"/>
          <w:szCs w:val="28"/>
          <w:lang w:val="pt-BR" w:eastAsia="pt-BR" w:bidi="ar-SA"/>
        </w:rPr>
        <w:t>/22</w:t>
      </w:r>
    </w:p>
    <w:p>
      <w:pPr>
        <w:pStyle w:val="Normal"/>
        <w:suppressAutoHyphens w:val="false"/>
        <w:jc w:val="both"/>
        <w:rPr>
          <w:b w:val="false"/>
          <w:b w:val="false"/>
          <w:bCs w:val="false"/>
          <w:color w:val="000000"/>
        </w:rPr>
      </w:pPr>
      <w:r>
        <w:rPr>
          <w:rFonts w:eastAsia="Times New Roman" w:cs="Times New Roman"/>
          <w:b w:val="false"/>
          <w:bCs w:val="false"/>
          <w:i/>
          <w:iCs/>
          <w:color w:val="000000"/>
          <w:kern w:val="0"/>
          <w:sz w:val="28"/>
          <w:szCs w:val="28"/>
          <w:lang w:val="pt-BR" w:eastAsia="pt-BR" w:bidi="ar-SA"/>
        </w:rPr>
        <w:t>VEREADORES FAVORÁVEIS PERMANEÇAM COMO ESTÃO E OS CONTRÁRIOS SE MANIFESTEM.</w:t>
      </w:r>
    </w:p>
    <w:p>
      <w:pPr>
        <w:pStyle w:val="Normal"/>
        <w:suppressAutoHyphens w:val="false"/>
        <w:jc w:val="both"/>
        <w:rPr>
          <w:color w:val="auto"/>
        </w:rPr>
      </w:pPr>
      <w:r>
        <w:rPr>
          <w:rFonts w:eastAsia="Times New Roman" w:cs="Times New Roman"/>
          <w:b/>
          <w:bCs/>
          <w:color w:val="auto"/>
          <w:kern w:val="0"/>
          <w:sz w:val="28"/>
          <w:szCs w:val="28"/>
          <w:lang w:val="pt-BR" w:eastAsia="pt-BR" w:bidi="ar-SA"/>
        </w:rPr>
        <w:t>______________________________________________________________________</w:t>
      </w:r>
    </w:p>
    <w:p>
      <w:pPr>
        <w:pStyle w:val="Normal"/>
        <w:suppressAutoHyphens w:val="false"/>
        <w:jc w:val="both"/>
        <w:rPr>
          <w:b/>
          <w:b/>
          <w:bCs/>
          <w:color w:val="0000FF"/>
          <w:sz w:val="28"/>
          <w:szCs w:val="28"/>
        </w:rPr>
      </w:pPr>
      <w:r>
        <w:rPr/>
      </w:r>
    </w:p>
    <w:p>
      <w:pPr>
        <w:pStyle w:val="Normal"/>
        <w:suppressAutoHyphens w:val="false"/>
        <w:jc w:val="center"/>
        <w:rPr>
          <w:rFonts w:ascii="Times New Roman" w:hAnsi="Times New Roman"/>
          <w:i w:val="false"/>
          <w:i w:val="false"/>
          <w:iCs w:val="false"/>
        </w:rPr>
      </w:pPr>
      <w:r>
        <w:rPr>
          <w:rFonts w:ascii="Times New Roman" w:hAnsi="Times New Roman"/>
          <w:b/>
          <w:bCs/>
          <w:i w:val="false"/>
          <w:iCs w:val="false"/>
          <w:color w:val="0000FF"/>
          <w:sz w:val="32"/>
          <w:szCs w:val="32"/>
        </w:rPr>
        <w:t>MATÉRIAS PARA DISCUSSÃO PRÉVIA:</w:t>
      </w:r>
    </w:p>
    <w:p>
      <w:pPr>
        <w:pStyle w:val="Normal"/>
        <w:suppressAutoHyphens w:val="false"/>
        <w:jc w:val="both"/>
        <w:rPr>
          <w:b/>
          <w:b/>
          <w:bCs/>
          <w:i/>
          <w:i/>
          <w:iCs/>
          <w:color w:val="0000FF"/>
          <w:sz w:val="32"/>
          <w:szCs w:val="32"/>
        </w:rPr>
      </w:pPr>
      <w:r>
        <w:rPr/>
      </w:r>
    </w:p>
    <w:p>
      <w:pPr>
        <w:pStyle w:val="Normal"/>
        <w:jc w:val="both"/>
        <w:rPr/>
      </w:pPr>
      <w:r>
        <w:rPr>
          <w:b/>
          <w:bCs/>
          <w:color w:val="0000FF"/>
          <w:sz w:val="28"/>
          <w:szCs w:val="28"/>
        </w:rPr>
        <w:t xml:space="preserve">PARECERES DA COMISSÃO DE CONSTITUIÇÃO, REDAÇÃO E BEM-ESTAR SOCIAL, através de seus membros: Jair Locatelli, </w:t>
      </w:r>
      <w:r>
        <w:rPr>
          <w:b/>
          <w:bCs/>
          <w:color w:val="0000FF"/>
          <w:sz w:val="28"/>
          <w:szCs w:val="28"/>
        </w:rPr>
        <w:t xml:space="preserve">Gilmar Maier e Luis da Silva, </w:t>
      </w:r>
      <w:r>
        <w:rPr>
          <w:b/>
          <w:bCs/>
          <w:color w:val="0000FF"/>
          <w:sz w:val="28"/>
          <w:szCs w:val="28"/>
        </w:rPr>
        <w:t xml:space="preserve">E DA COMISSÃO DE ORÇAMENTO, FINANÇAS E INFRAESTRUTURA URBANA E RURAL, através de seus membros João Boll, Daiana Bald e </w:t>
      </w:r>
      <w:r>
        <w:rPr>
          <w:rFonts w:eastAsia="Times New Roman" w:cs="Times New Roman"/>
          <w:b/>
          <w:bCs/>
          <w:color w:val="0000FF"/>
          <w:kern w:val="0"/>
          <w:sz w:val="28"/>
          <w:szCs w:val="28"/>
          <w:lang w:val="pt-BR" w:eastAsia="pt-BR" w:bidi="ar-SA"/>
        </w:rPr>
        <w:t>Paulo Sattler</w:t>
      </w:r>
      <w:r>
        <w:rPr>
          <w:b/>
          <w:bCs/>
          <w:color w:val="0000FF"/>
          <w:sz w:val="28"/>
          <w:szCs w:val="28"/>
        </w:rPr>
        <w:t xml:space="preserve">, emitem PARECERES FAVORÁVEIS ao Projeto de </w:t>
      </w:r>
      <w:r>
        <w:rPr>
          <w:rFonts w:eastAsia="Times New Roman" w:cs="Times New Roman"/>
          <w:b/>
          <w:bCs/>
          <w:color w:val="0000FF"/>
          <w:kern w:val="0"/>
          <w:sz w:val="28"/>
          <w:szCs w:val="28"/>
          <w:lang w:val="pt-BR" w:eastAsia="pt-BR" w:bidi="ar-SA"/>
        </w:rPr>
        <w:t xml:space="preserve">Lei </w:t>
      </w:r>
      <w:r>
        <w:rPr>
          <w:b/>
          <w:bCs/>
          <w:color w:val="0000FF"/>
          <w:sz w:val="28"/>
          <w:szCs w:val="28"/>
        </w:rPr>
        <w:t>n</w:t>
      </w:r>
      <w:r>
        <w:rPr>
          <w:b/>
          <w:bCs/>
          <w:color w:val="0000FF"/>
          <w:sz w:val="28"/>
          <w:szCs w:val="28"/>
          <w:u w:val="single"/>
          <w:vertAlign w:val="superscript"/>
        </w:rPr>
        <w:t>º</w:t>
      </w:r>
      <w:r>
        <w:rPr>
          <w:b/>
          <w:bCs/>
          <w:color w:val="0000FF"/>
          <w:sz w:val="28"/>
          <w:szCs w:val="28"/>
        </w:rPr>
        <w:t xml:space="preserve"> </w:t>
      </w:r>
      <w:r>
        <w:rPr>
          <w:b/>
          <w:bCs/>
          <w:color w:val="0000FF"/>
          <w:sz w:val="28"/>
          <w:szCs w:val="28"/>
        </w:rPr>
        <w:t>9</w:t>
      </w:r>
      <w:r>
        <w:rPr>
          <w:b/>
          <w:bCs/>
          <w:color w:val="0000FF"/>
          <w:sz w:val="28"/>
          <w:szCs w:val="28"/>
        </w:rPr>
        <w:t xml:space="preserve">/22 - </w:t>
      </w:r>
      <w:r>
        <w:rPr>
          <w:b/>
          <w:bCs/>
          <w:color w:val="auto"/>
          <w:sz w:val="28"/>
          <w:szCs w:val="28"/>
        </w:rPr>
        <w:t xml:space="preserve">Autoriza o Poder Executivo proceder na contratação emergencial de até 02 auxiliares de farmácia, tendo em vista o término do contrato, sem possibilidade de prorrogação, das atuais profissionais auxiliares de farmácia. </w:t>
      </w:r>
    </w:p>
    <w:p>
      <w:pPr>
        <w:pStyle w:val="Normal"/>
        <w:jc w:val="both"/>
        <w:rPr>
          <w:color w:val="auto"/>
        </w:rPr>
      </w:pPr>
      <w:r>
        <w:rPr>
          <w:b/>
          <w:bCs/>
          <w:color w:val="auto"/>
          <w:sz w:val="28"/>
          <w:szCs w:val="28"/>
        </w:rPr>
        <w:t>O contrato terá vigência de seis meses desde a data de sua assinatura, renovável uma única vez, se necessário, por igual período, e a carga horária do contrato será de 44  horas semanais.</w:t>
      </w:r>
    </w:p>
    <w:p>
      <w:pPr>
        <w:pStyle w:val="Normal"/>
        <w:jc w:val="both"/>
        <w:rPr>
          <w:b/>
          <w:b/>
          <w:bCs/>
          <w:color w:val="auto"/>
          <w:sz w:val="28"/>
          <w:szCs w:val="28"/>
        </w:rPr>
      </w:pPr>
      <w:r>
        <w:rPr/>
      </w:r>
    </w:p>
    <w:p>
      <w:pPr>
        <w:pStyle w:val="Normal"/>
        <w:suppressAutoHyphens w:val="false"/>
        <w:jc w:val="both"/>
        <w:rPr/>
      </w:pPr>
      <w:r>
        <w:rPr>
          <w:rFonts w:eastAsia="Times New Roman" w:cs="Times New Roman"/>
          <w:b/>
          <w:bCs/>
          <w:color w:val="0000FF"/>
          <w:kern w:val="0"/>
          <w:sz w:val="28"/>
          <w:szCs w:val="28"/>
          <w:lang w:val="pt-BR" w:eastAsia="pt-BR" w:bidi="ar-SA"/>
        </w:rPr>
        <w:t>Relator da CCR: Locatelli</w:t>
      </w:r>
    </w:p>
    <w:p>
      <w:pPr>
        <w:pStyle w:val="Normal"/>
        <w:suppressAutoHyphens w:val="false"/>
        <w:jc w:val="both"/>
        <w:rPr/>
      </w:pPr>
      <w:r>
        <w:rPr>
          <w:rFonts w:eastAsia="Times New Roman" w:cs="Times New Roman"/>
          <w:b/>
          <w:bCs/>
          <w:color w:val="0000FF"/>
          <w:kern w:val="0"/>
          <w:sz w:val="28"/>
          <w:szCs w:val="28"/>
          <w:lang w:val="pt-BR" w:eastAsia="pt-BR" w:bidi="ar-SA"/>
        </w:rPr>
        <w:t>Relatora da COF: Daiana</w:t>
      </w:r>
    </w:p>
    <w:p>
      <w:pPr>
        <w:pStyle w:val="Normal"/>
        <w:suppressAutoHyphens w:val="false"/>
        <w:jc w:val="both"/>
        <w:rPr>
          <w:color w:val="auto"/>
        </w:rPr>
      </w:pPr>
      <w:r>
        <w:rPr>
          <w:b/>
          <w:bCs/>
          <w:color w:val="auto"/>
          <w:sz w:val="28"/>
          <w:szCs w:val="28"/>
        </w:rPr>
        <w:t xml:space="preserve">COLOCO EM DISCUSSÃO </w:t>
      </w:r>
      <w:r>
        <w:rPr>
          <w:b/>
          <w:bCs/>
          <w:color w:val="auto"/>
          <w:sz w:val="28"/>
          <w:szCs w:val="28"/>
        </w:rPr>
        <w:t xml:space="preserve">PRÉVIA </w:t>
      </w:r>
      <w:r>
        <w:rPr>
          <w:b/>
          <w:bCs/>
          <w:color w:val="auto"/>
          <w:sz w:val="28"/>
          <w:szCs w:val="28"/>
        </w:rPr>
        <w:t xml:space="preserve">O PROJETO DE </w:t>
      </w:r>
      <w:r>
        <w:rPr>
          <w:rFonts w:eastAsia="Times New Roman" w:cs="Times New Roman"/>
          <w:b/>
          <w:bCs/>
          <w:color w:val="auto"/>
          <w:kern w:val="0"/>
          <w:sz w:val="28"/>
          <w:szCs w:val="28"/>
          <w:lang w:val="pt-BR" w:eastAsia="pt-BR" w:bidi="ar-SA"/>
        </w:rPr>
        <w:t>LEI</w:t>
      </w:r>
      <w:r>
        <w:rPr>
          <w:b/>
          <w:bCs/>
          <w:color w:val="auto"/>
          <w:sz w:val="28"/>
          <w:szCs w:val="28"/>
        </w:rPr>
        <w:t xml:space="preserve"> Nº </w:t>
      </w:r>
      <w:r>
        <w:rPr>
          <w:b/>
          <w:bCs/>
          <w:color w:val="auto"/>
          <w:sz w:val="28"/>
          <w:szCs w:val="28"/>
        </w:rPr>
        <w:t>9</w:t>
      </w:r>
      <w:r>
        <w:rPr>
          <w:b/>
          <w:bCs/>
          <w:color w:val="auto"/>
          <w:sz w:val="28"/>
          <w:szCs w:val="28"/>
        </w:rPr>
        <w:t>/22</w:t>
      </w:r>
    </w:p>
    <w:p>
      <w:pPr>
        <w:pStyle w:val="Normal"/>
        <w:suppressAutoHyphens w:val="false"/>
        <w:jc w:val="both"/>
        <w:rPr>
          <w:b w:val="false"/>
          <w:b w:val="false"/>
          <w:bCs w:val="false"/>
          <w:color w:val="000000"/>
        </w:rPr>
      </w:pPr>
      <w:r>
        <w:rPr>
          <w:rFonts w:eastAsia="Times New Roman" w:cs="Times New Roman"/>
          <w:b w:val="false"/>
          <w:bCs w:val="false"/>
          <w:i/>
          <w:iCs/>
          <w:color w:val="000000"/>
          <w:kern w:val="0"/>
          <w:sz w:val="28"/>
          <w:szCs w:val="28"/>
          <w:lang w:val="pt-BR" w:eastAsia="pt-BR" w:bidi="ar-SA"/>
        </w:rPr>
        <w:t>______________________________________________________________________</w:t>
      </w:r>
    </w:p>
    <w:p>
      <w:pPr>
        <w:pStyle w:val="Normal"/>
        <w:suppressAutoHyphens w:val="false"/>
        <w:jc w:val="both"/>
        <w:rPr>
          <w:b/>
          <w:b/>
          <w:bCs/>
          <w:i/>
          <w:i/>
          <w:iCs/>
          <w:color w:val="0000FF"/>
          <w:sz w:val="32"/>
          <w:szCs w:val="32"/>
        </w:rPr>
      </w:pPr>
      <w:r>
        <w:rPr/>
      </w:r>
    </w:p>
    <w:p>
      <w:pPr>
        <w:pStyle w:val="Normal"/>
        <w:jc w:val="both"/>
        <w:rPr/>
      </w:pPr>
      <w:r>
        <w:rPr>
          <w:b/>
          <w:bCs/>
          <w:color w:val="0000FF"/>
          <w:sz w:val="28"/>
          <w:szCs w:val="28"/>
        </w:rPr>
        <w:t xml:space="preserve">PARECERES DA COMISSÃO DE CONSTITUIÇÃO, REDAÇÃO E BEM-ESTAR SOCIAL, através de seus membros: Jair Locatelli, </w:t>
      </w:r>
      <w:r>
        <w:rPr>
          <w:b/>
          <w:bCs/>
          <w:color w:val="0000FF"/>
          <w:sz w:val="28"/>
          <w:szCs w:val="28"/>
        </w:rPr>
        <w:t xml:space="preserve">Gilmar Maier e Luis da Silva, </w:t>
      </w:r>
      <w:r>
        <w:rPr>
          <w:b/>
          <w:bCs/>
          <w:color w:val="0000FF"/>
          <w:sz w:val="28"/>
          <w:szCs w:val="28"/>
        </w:rPr>
        <w:t xml:space="preserve">E DA COMISSÃO DE ORÇAMENTO, FINANÇAS E INFRAESTRUTURA URBANA E RURAL, através de seus membros João Boll, Daiana Bald e </w:t>
      </w:r>
      <w:r>
        <w:rPr>
          <w:rFonts w:eastAsia="Times New Roman" w:cs="Times New Roman"/>
          <w:b/>
          <w:bCs/>
          <w:color w:val="0000FF"/>
          <w:kern w:val="0"/>
          <w:sz w:val="28"/>
          <w:szCs w:val="28"/>
          <w:lang w:val="pt-BR" w:eastAsia="pt-BR" w:bidi="ar-SA"/>
        </w:rPr>
        <w:t>Paulo Sattler</w:t>
      </w:r>
      <w:r>
        <w:rPr>
          <w:b/>
          <w:bCs/>
          <w:color w:val="0000FF"/>
          <w:sz w:val="28"/>
          <w:szCs w:val="28"/>
        </w:rPr>
        <w:t xml:space="preserve">, emitem PARECERES FAVORÁVEIS ao Projeto de </w:t>
      </w:r>
      <w:r>
        <w:rPr>
          <w:rFonts w:eastAsia="Times New Roman" w:cs="Times New Roman"/>
          <w:b/>
          <w:bCs/>
          <w:color w:val="0000FF"/>
          <w:kern w:val="0"/>
          <w:sz w:val="28"/>
          <w:szCs w:val="28"/>
          <w:lang w:val="pt-BR" w:eastAsia="pt-BR" w:bidi="ar-SA"/>
        </w:rPr>
        <w:t xml:space="preserve">Lei </w:t>
      </w:r>
      <w:r>
        <w:rPr>
          <w:b/>
          <w:bCs/>
          <w:color w:val="0000FF"/>
          <w:sz w:val="28"/>
          <w:szCs w:val="28"/>
        </w:rPr>
        <w:t>n</w:t>
      </w:r>
      <w:r>
        <w:rPr>
          <w:b/>
          <w:bCs/>
          <w:color w:val="0000FF"/>
          <w:sz w:val="28"/>
          <w:szCs w:val="28"/>
          <w:u w:val="single"/>
          <w:vertAlign w:val="superscript"/>
        </w:rPr>
        <w:t>º</w:t>
      </w:r>
      <w:r>
        <w:rPr>
          <w:b/>
          <w:bCs/>
          <w:color w:val="0000FF"/>
          <w:sz w:val="28"/>
          <w:szCs w:val="28"/>
        </w:rPr>
        <w:t xml:space="preserve"> </w:t>
      </w:r>
      <w:r>
        <w:rPr>
          <w:b/>
          <w:bCs/>
          <w:color w:val="0000FF"/>
          <w:sz w:val="28"/>
          <w:szCs w:val="28"/>
        </w:rPr>
        <w:t>10</w:t>
      </w:r>
      <w:r>
        <w:rPr>
          <w:b/>
          <w:bCs/>
          <w:color w:val="0000FF"/>
          <w:sz w:val="28"/>
          <w:szCs w:val="28"/>
        </w:rPr>
        <w:t xml:space="preserve">/22 - </w:t>
      </w:r>
      <w:r>
        <w:rPr>
          <w:b/>
          <w:bCs/>
          <w:color w:val="auto"/>
          <w:sz w:val="28"/>
          <w:szCs w:val="28"/>
        </w:rPr>
        <w:t>Autoriza o Poder Executivo proceder na contratação emergencial de até um auxiliar em saúde bucal, tendo em vista o término do contrato, sem possibilidade de prorrogação, de servidora.</w:t>
      </w:r>
    </w:p>
    <w:p>
      <w:pPr>
        <w:pStyle w:val="Normal"/>
        <w:jc w:val="both"/>
        <w:rPr>
          <w:color w:val="auto"/>
        </w:rPr>
      </w:pPr>
      <w:r>
        <w:rPr>
          <w:b/>
          <w:bCs/>
          <w:color w:val="auto"/>
          <w:sz w:val="28"/>
          <w:szCs w:val="28"/>
        </w:rPr>
        <w:t>O contrato terá vigência de seis meses desde a data de sua assinatura, renovável uma única vez, se necessário, por igual período, e a carga horária do contrato será de 20 horas semanais.</w:t>
      </w:r>
    </w:p>
    <w:p>
      <w:pPr>
        <w:pStyle w:val="Normal"/>
        <w:jc w:val="both"/>
        <w:rPr>
          <w:rFonts w:ascii="Times New Roman" w:hAnsi="Times New Roman" w:eastAsia="Times New Roman" w:cs="Times New Roman"/>
          <w:b/>
          <w:b/>
          <w:bCs/>
          <w:color w:val="auto"/>
          <w:kern w:val="0"/>
          <w:sz w:val="28"/>
          <w:szCs w:val="28"/>
          <w:lang w:val="pt-BR" w:eastAsia="pt-BR" w:bidi="ar-SA"/>
        </w:rPr>
      </w:pPr>
      <w:r>
        <w:rPr>
          <w:rFonts w:eastAsia="Times New Roman" w:cs="Times New Roman"/>
          <w:b/>
          <w:bCs/>
          <w:color w:val="auto"/>
          <w:kern w:val="0"/>
          <w:sz w:val="28"/>
          <w:szCs w:val="28"/>
          <w:lang w:val="pt-BR" w:eastAsia="pt-BR" w:bidi="ar-SA"/>
        </w:rPr>
      </w:r>
    </w:p>
    <w:p>
      <w:pPr>
        <w:pStyle w:val="Normal"/>
        <w:suppressAutoHyphens w:val="false"/>
        <w:jc w:val="both"/>
        <w:rPr/>
      </w:pPr>
      <w:r>
        <w:rPr>
          <w:rFonts w:eastAsia="Times New Roman" w:cs="Times New Roman"/>
          <w:b/>
          <w:bCs/>
          <w:color w:val="0000FF"/>
          <w:kern w:val="0"/>
          <w:sz w:val="28"/>
          <w:szCs w:val="28"/>
          <w:lang w:val="pt-BR" w:eastAsia="pt-BR" w:bidi="ar-SA"/>
        </w:rPr>
        <w:t>Relator da CCR: Gilmar</w:t>
      </w:r>
    </w:p>
    <w:p>
      <w:pPr>
        <w:pStyle w:val="Normal"/>
        <w:suppressAutoHyphens w:val="false"/>
        <w:jc w:val="both"/>
        <w:rPr/>
      </w:pPr>
      <w:r>
        <w:rPr>
          <w:rFonts w:eastAsia="Times New Roman" w:cs="Times New Roman"/>
          <w:b/>
          <w:bCs/>
          <w:color w:val="0000FF"/>
          <w:kern w:val="0"/>
          <w:sz w:val="28"/>
          <w:szCs w:val="28"/>
          <w:lang w:val="pt-BR" w:eastAsia="pt-BR" w:bidi="ar-SA"/>
        </w:rPr>
        <w:t>Relatora da COF: Daiana</w:t>
      </w:r>
    </w:p>
    <w:p>
      <w:pPr>
        <w:pStyle w:val="Normal"/>
        <w:suppressAutoHyphens w:val="false"/>
        <w:jc w:val="both"/>
        <w:rPr>
          <w:b/>
          <w:b/>
          <w:bCs/>
          <w:i w:val="false"/>
          <w:i w:val="false"/>
          <w:iCs w:val="false"/>
        </w:rPr>
      </w:pPr>
      <w:r>
        <w:rPr>
          <w:b/>
          <w:bCs/>
          <w:i w:val="false"/>
          <w:iCs w:val="false"/>
          <w:color w:val="auto"/>
          <w:sz w:val="28"/>
          <w:szCs w:val="28"/>
        </w:rPr>
        <w:t xml:space="preserve">COLOCO EM DISCUSSÃO </w:t>
      </w:r>
      <w:r>
        <w:rPr>
          <w:b/>
          <w:bCs/>
          <w:i w:val="false"/>
          <w:iCs w:val="false"/>
          <w:color w:val="auto"/>
          <w:sz w:val="28"/>
          <w:szCs w:val="28"/>
        </w:rPr>
        <w:t xml:space="preserve">PRÉVIA </w:t>
      </w:r>
      <w:r>
        <w:rPr>
          <w:b/>
          <w:bCs/>
          <w:i w:val="false"/>
          <w:iCs w:val="false"/>
          <w:color w:val="auto"/>
          <w:sz w:val="28"/>
          <w:szCs w:val="28"/>
        </w:rPr>
        <w:t xml:space="preserve">O PROJETO DE </w:t>
      </w:r>
      <w:r>
        <w:rPr>
          <w:rFonts w:eastAsia="Times New Roman" w:cs="Times New Roman"/>
          <w:b/>
          <w:bCs/>
          <w:i w:val="false"/>
          <w:iCs w:val="false"/>
          <w:color w:val="auto"/>
          <w:kern w:val="0"/>
          <w:sz w:val="28"/>
          <w:szCs w:val="28"/>
          <w:lang w:val="pt-BR" w:eastAsia="pt-BR" w:bidi="ar-SA"/>
        </w:rPr>
        <w:t>LEI</w:t>
      </w:r>
      <w:r>
        <w:rPr>
          <w:b/>
          <w:bCs/>
          <w:i w:val="false"/>
          <w:iCs w:val="false"/>
          <w:color w:val="auto"/>
          <w:sz w:val="28"/>
          <w:szCs w:val="28"/>
        </w:rPr>
        <w:t xml:space="preserve"> Nº </w:t>
      </w:r>
      <w:r>
        <w:rPr>
          <w:b/>
          <w:bCs/>
          <w:i w:val="false"/>
          <w:iCs w:val="false"/>
          <w:color w:val="auto"/>
          <w:sz w:val="28"/>
          <w:szCs w:val="28"/>
        </w:rPr>
        <w:t>10</w:t>
      </w:r>
      <w:r>
        <w:rPr>
          <w:b/>
          <w:bCs/>
          <w:i w:val="false"/>
          <w:iCs w:val="false"/>
          <w:color w:val="auto"/>
          <w:sz w:val="28"/>
          <w:szCs w:val="28"/>
        </w:rPr>
        <w:t>/22</w:t>
      </w:r>
    </w:p>
    <w:p>
      <w:pPr>
        <w:pStyle w:val="Normal"/>
        <w:suppressAutoHyphens w:val="false"/>
        <w:jc w:val="both"/>
        <w:rPr>
          <w:color w:val="auto"/>
        </w:rPr>
      </w:pPr>
      <w:r>
        <w:rPr>
          <w:b/>
          <w:bCs/>
          <w:i/>
          <w:iCs/>
          <w:color w:val="auto"/>
          <w:sz w:val="28"/>
          <w:szCs w:val="28"/>
        </w:rPr>
        <w:t>____________________________________________________________________</w:t>
      </w:r>
    </w:p>
    <w:p>
      <w:pPr>
        <w:pStyle w:val="Normal"/>
        <w:suppressAutoHyphens w:val="false"/>
        <w:jc w:val="both"/>
        <w:rPr>
          <w:b/>
          <w:b/>
          <w:bCs/>
          <w:i/>
          <w:i/>
          <w:iCs/>
          <w:color w:val="0000FF"/>
          <w:sz w:val="32"/>
          <w:szCs w:val="32"/>
        </w:rPr>
      </w:pPr>
      <w:r>
        <w:rPr/>
      </w:r>
    </w:p>
    <w:p>
      <w:pPr>
        <w:pStyle w:val="Normal"/>
        <w:jc w:val="both"/>
        <w:rPr/>
      </w:pPr>
      <w:r>
        <w:rPr>
          <w:b/>
          <w:bCs/>
          <w:color w:val="0000FF"/>
          <w:sz w:val="28"/>
          <w:szCs w:val="28"/>
        </w:rPr>
        <w:t xml:space="preserve">PARECERES DA COMISSÃO DE CONSTITUIÇÃO, REDAÇÃO E BEM-ESTAR SOCIAL, através de seus membros: Jair Locatelli, </w:t>
      </w:r>
      <w:r>
        <w:rPr>
          <w:b/>
          <w:bCs/>
          <w:color w:val="0000FF"/>
          <w:sz w:val="28"/>
          <w:szCs w:val="28"/>
        </w:rPr>
        <w:t xml:space="preserve">Gilmar Maier e Luis da Silva, </w:t>
      </w:r>
      <w:r>
        <w:rPr>
          <w:b/>
          <w:bCs/>
          <w:color w:val="0000FF"/>
          <w:sz w:val="28"/>
          <w:szCs w:val="28"/>
        </w:rPr>
        <w:t xml:space="preserve">E DA COMISSÃO DE ORÇAMENTO, FINANÇAS E INFRAESTRUTURA URBANA E RURAL, através de seus membros João Boll, Daiana Bald e </w:t>
      </w:r>
      <w:r>
        <w:rPr>
          <w:rFonts w:eastAsia="Times New Roman" w:cs="Times New Roman"/>
          <w:b/>
          <w:bCs/>
          <w:color w:val="0000FF"/>
          <w:kern w:val="0"/>
          <w:sz w:val="28"/>
          <w:szCs w:val="28"/>
          <w:lang w:val="pt-BR" w:eastAsia="pt-BR" w:bidi="ar-SA"/>
        </w:rPr>
        <w:t>Paulo Sattler</w:t>
      </w:r>
      <w:r>
        <w:rPr>
          <w:b/>
          <w:bCs/>
          <w:color w:val="0000FF"/>
          <w:sz w:val="28"/>
          <w:szCs w:val="28"/>
        </w:rPr>
        <w:t xml:space="preserve">, emitem PARECERES FAVORÁVEIS ao Projeto de </w:t>
      </w:r>
      <w:r>
        <w:rPr>
          <w:rFonts w:eastAsia="Times New Roman" w:cs="Times New Roman"/>
          <w:b/>
          <w:bCs/>
          <w:color w:val="0000FF"/>
          <w:kern w:val="0"/>
          <w:sz w:val="28"/>
          <w:szCs w:val="28"/>
          <w:lang w:val="pt-BR" w:eastAsia="pt-BR" w:bidi="ar-SA"/>
        </w:rPr>
        <w:t xml:space="preserve">Lei </w:t>
      </w:r>
      <w:r>
        <w:rPr>
          <w:b/>
          <w:bCs/>
          <w:color w:val="0000FF"/>
          <w:sz w:val="28"/>
          <w:szCs w:val="28"/>
        </w:rPr>
        <w:t>n</w:t>
      </w:r>
      <w:r>
        <w:rPr>
          <w:b/>
          <w:bCs/>
          <w:color w:val="0000FF"/>
          <w:sz w:val="28"/>
          <w:szCs w:val="28"/>
          <w:u w:val="single"/>
          <w:vertAlign w:val="superscript"/>
        </w:rPr>
        <w:t>º</w:t>
      </w:r>
      <w:r>
        <w:rPr>
          <w:b/>
          <w:bCs/>
          <w:color w:val="0000FF"/>
          <w:sz w:val="28"/>
          <w:szCs w:val="28"/>
        </w:rPr>
        <w:t xml:space="preserve"> </w:t>
      </w:r>
      <w:r>
        <w:rPr>
          <w:b/>
          <w:bCs/>
          <w:color w:val="0000FF"/>
          <w:sz w:val="28"/>
          <w:szCs w:val="28"/>
        </w:rPr>
        <w:t>14</w:t>
      </w:r>
      <w:r>
        <w:rPr>
          <w:b/>
          <w:bCs/>
          <w:color w:val="0000FF"/>
          <w:sz w:val="28"/>
          <w:szCs w:val="28"/>
        </w:rPr>
        <w:t xml:space="preserve">/22 - </w:t>
      </w:r>
      <w:r>
        <w:rPr>
          <w:b/>
          <w:bCs/>
          <w:color w:val="auto"/>
          <w:sz w:val="28"/>
          <w:szCs w:val="28"/>
        </w:rPr>
        <w:t>Autoriza o Poder Executivo proceder na contratação emergencial de oﬁcineiro de música e instrumentos musicais, para trabalhar junto ao Serviço de Convivência e Fortalecimento de Vínculos.</w:t>
      </w:r>
    </w:p>
    <w:p>
      <w:pPr>
        <w:pStyle w:val="Normal"/>
        <w:jc w:val="both"/>
        <w:rPr>
          <w:color w:val="auto"/>
        </w:rPr>
      </w:pPr>
      <w:r>
        <w:rPr>
          <w:b/>
          <w:bCs/>
          <w:color w:val="auto"/>
          <w:sz w:val="28"/>
          <w:szCs w:val="28"/>
        </w:rPr>
        <w:t>O contrato terá vigência de seis meses desde a data de sua assinatura, renovável uma única vez, se necessário, por igual período; a carga horária do contrato será de 10 horas semanais e a remuneração será de R$ 1.000,00.</w:t>
      </w:r>
    </w:p>
    <w:p>
      <w:pPr>
        <w:pStyle w:val="Normal"/>
        <w:jc w:val="both"/>
        <w:rPr>
          <w:rFonts w:ascii="Times New Roman" w:hAnsi="Times New Roman" w:eastAsia="Times New Roman" w:cs="Times New Roman"/>
          <w:b/>
          <w:b/>
          <w:bCs/>
          <w:color w:val="auto"/>
          <w:kern w:val="0"/>
          <w:sz w:val="28"/>
          <w:szCs w:val="28"/>
          <w:lang w:val="pt-BR" w:eastAsia="pt-BR" w:bidi="ar-SA"/>
        </w:rPr>
      </w:pPr>
      <w:r>
        <w:rPr>
          <w:rFonts w:eastAsia="Times New Roman" w:cs="Times New Roman"/>
          <w:b/>
          <w:bCs/>
          <w:color w:val="auto"/>
          <w:kern w:val="0"/>
          <w:sz w:val="28"/>
          <w:szCs w:val="28"/>
          <w:lang w:val="pt-BR" w:eastAsia="pt-BR" w:bidi="ar-SA"/>
        </w:rPr>
      </w:r>
    </w:p>
    <w:p>
      <w:pPr>
        <w:pStyle w:val="Normal"/>
        <w:suppressAutoHyphens w:val="false"/>
        <w:jc w:val="both"/>
        <w:rPr/>
      </w:pPr>
      <w:r>
        <w:rPr>
          <w:rFonts w:eastAsia="Times New Roman" w:cs="Times New Roman"/>
          <w:b/>
          <w:bCs/>
          <w:color w:val="0000FF"/>
          <w:kern w:val="0"/>
          <w:sz w:val="28"/>
          <w:szCs w:val="28"/>
          <w:lang w:val="pt-BR" w:eastAsia="pt-BR" w:bidi="ar-SA"/>
        </w:rPr>
        <w:t>Relator da CCR: Locatelli</w:t>
      </w:r>
    </w:p>
    <w:p>
      <w:pPr>
        <w:pStyle w:val="Normal"/>
        <w:suppressAutoHyphens w:val="false"/>
        <w:jc w:val="both"/>
        <w:rPr/>
      </w:pPr>
      <w:r>
        <w:rPr>
          <w:rFonts w:eastAsia="Times New Roman" w:cs="Times New Roman"/>
          <w:b/>
          <w:bCs/>
          <w:color w:val="0000FF"/>
          <w:kern w:val="0"/>
          <w:sz w:val="28"/>
          <w:szCs w:val="28"/>
          <w:lang w:val="pt-BR" w:eastAsia="pt-BR" w:bidi="ar-SA"/>
        </w:rPr>
        <w:t>Relator da COF: João</w:t>
      </w:r>
    </w:p>
    <w:p>
      <w:pPr>
        <w:pStyle w:val="Normal"/>
        <w:suppressAutoHyphens w:val="false"/>
        <w:jc w:val="both"/>
        <w:rPr>
          <w:b/>
          <w:b/>
          <w:bCs/>
          <w:i w:val="false"/>
          <w:i w:val="false"/>
          <w:iCs w:val="false"/>
        </w:rPr>
      </w:pPr>
      <w:r>
        <w:rPr>
          <w:b/>
          <w:bCs/>
          <w:i w:val="false"/>
          <w:iCs w:val="false"/>
          <w:color w:val="auto"/>
          <w:sz w:val="28"/>
          <w:szCs w:val="28"/>
        </w:rPr>
        <w:t xml:space="preserve">COLOCO EM DISCUSSÃO </w:t>
      </w:r>
      <w:r>
        <w:rPr>
          <w:b/>
          <w:bCs/>
          <w:i w:val="false"/>
          <w:iCs w:val="false"/>
          <w:color w:val="auto"/>
          <w:sz w:val="28"/>
          <w:szCs w:val="28"/>
        </w:rPr>
        <w:t xml:space="preserve">PRÉVIA </w:t>
      </w:r>
      <w:r>
        <w:rPr>
          <w:b/>
          <w:bCs/>
          <w:i w:val="false"/>
          <w:iCs w:val="false"/>
          <w:color w:val="auto"/>
          <w:sz w:val="28"/>
          <w:szCs w:val="28"/>
        </w:rPr>
        <w:t xml:space="preserve">O PROJETO DE </w:t>
      </w:r>
      <w:r>
        <w:rPr>
          <w:rFonts w:eastAsia="Times New Roman" w:cs="Times New Roman"/>
          <w:b/>
          <w:bCs/>
          <w:i w:val="false"/>
          <w:iCs w:val="false"/>
          <w:color w:val="auto"/>
          <w:kern w:val="0"/>
          <w:sz w:val="28"/>
          <w:szCs w:val="28"/>
          <w:lang w:val="pt-BR" w:eastAsia="pt-BR" w:bidi="ar-SA"/>
        </w:rPr>
        <w:t>LEI</w:t>
      </w:r>
      <w:r>
        <w:rPr>
          <w:b/>
          <w:bCs/>
          <w:i w:val="false"/>
          <w:iCs w:val="false"/>
          <w:color w:val="auto"/>
          <w:sz w:val="28"/>
          <w:szCs w:val="28"/>
        </w:rPr>
        <w:t xml:space="preserve"> Nº </w:t>
      </w:r>
      <w:r>
        <w:rPr>
          <w:b/>
          <w:bCs/>
          <w:i w:val="false"/>
          <w:iCs w:val="false"/>
          <w:color w:val="auto"/>
          <w:sz w:val="28"/>
          <w:szCs w:val="28"/>
        </w:rPr>
        <w:t>14</w:t>
      </w:r>
      <w:r>
        <w:rPr>
          <w:b/>
          <w:bCs/>
          <w:i w:val="false"/>
          <w:iCs w:val="false"/>
          <w:color w:val="auto"/>
          <w:sz w:val="28"/>
          <w:szCs w:val="28"/>
        </w:rPr>
        <w:t>/22</w:t>
      </w:r>
    </w:p>
    <w:p>
      <w:pPr>
        <w:pStyle w:val="Normal"/>
        <w:suppressAutoHyphens w:val="false"/>
        <w:jc w:val="both"/>
        <w:rPr>
          <w:b/>
          <w:b/>
          <w:bCs/>
          <w:i w:val="false"/>
          <w:i w:val="false"/>
          <w:iCs w:val="false"/>
        </w:rPr>
      </w:pPr>
      <w:r>
        <w:rPr>
          <w:b/>
          <w:bCs/>
          <w:i/>
          <w:iCs/>
          <w:color w:val="auto"/>
          <w:sz w:val="28"/>
          <w:szCs w:val="28"/>
        </w:rPr>
        <w:t>___________________________________________________________________</w:t>
      </w:r>
    </w:p>
    <w:p>
      <w:pPr>
        <w:pStyle w:val="Normal"/>
        <w:suppressAutoHyphens w:val="false"/>
        <w:jc w:val="both"/>
        <w:rPr>
          <w:b/>
          <w:b/>
          <w:bCs/>
          <w:i/>
          <w:i/>
          <w:iCs/>
          <w:color w:val="0000FF"/>
          <w:sz w:val="32"/>
          <w:szCs w:val="32"/>
        </w:rPr>
      </w:pPr>
      <w:r>
        <w:rPr/>
      </w:r>
    </w:p>
    <w:p>
      <w:pPr>
        <w:pStyle w:val="Normal"/>
        <w:jc w:val="both"/>
        <w:rPr/>
      </w:pPr>
      <w:r>
        <w:rPr>
          <w:b/>
          <w:bCs/>
          <w:color w:val="0000FF"/>
          <w:sz w:val="28"/>
          <w:szCs w:val="28"/>
        </w:rPr>
        <w:t xml:space="preserve">PARECERES DA COMISSÃO DE CONSTITUIÇÃO, REDAÇÃO E BEM-ESTAR SOCIAL, através de seus membros: Jair Locatelli, </w:t>
      </w:r>
      <w:r>
        <w:rPr>
          <w:b/>
          <w:bCs/>
          <w:color w:val="0000FF"/>
          <w:sz w:val="28"/>
          <w:szCs w:val="28"/>
        </w:rPr>
        <w:t xml:space="preserve">Gilmar Maier e Luis da Silva, </w:t>
      </w:r>
      <w:r>
        <w:rPr>
          <w:b/>
          <w:bCs/>
          <w:color w:val="0000FF"/>
          <w:sz w:val="28"/>
          <w:szCs w:val="28"/>
        </w:rPr>
        <w:t xml:space="preserve">E DA COMISSÃO DE ORÇAMENTO, FINANÇAS E INFRAESTRUTURA URBANA E RURAL, através de seus membros João Boll, Daiana Bald e </w:t>
      </w:r>
      <w:r>
        <w:rPr>
          <w:rFonts w:eastAsia="Times New Roman" w:cs="Times New Roman"/>
          <w:b/>
          <w:bCs/>
          <w:color w:val="0000FF"/>
          <w:kern w:val="0"/>
          <w:sz w:val="28"/>
          <w:szCs w:val="28"/>
          <w:lang w:val="pt-BR" w:eastAsia="pt-BR" w:bidi="ar-SA"/>
        </w:rPr>
        <w:t>Paulo Sattler</w:t>
      </w:r>
      <w:r>
        <w:rPr>
          <w:b/>
          <w:bCs/>
          <w:color w:val="0000FF"/>
          <w:sz w:val="28"/>
          <w:szCs w:val="28"/>
        </w:rPr>
        <w:t xml:space="preserve">, emitem PARECERES FAVORÁVEIS ao Projeto de </w:t>
      </w:r>
      <w:r>
        <w:rPr>
          <w:rFonts w:eastAsia="Times New Roman" w:cs="Times New Roman"/>
          <w:b/>
          <w:bCs/>
          <w:color w:val="0000FF"/>
          <w:kern w:val="0"/>
          <w:sz w:val="28"/>
          <w:szCs w:val="28"/>
          <w:lang w:val="pt-BR" w:eastAsia="pt-BR" w:bidi="ar-SA"/>
        </w:rPr>
        <w:t xml:space="preserve">Lei </w:t>
      </w:r>
      <w:r>
        <w:rPr>
          <w:b/>
          <w:bCs/>
          <w:color w:val="0000FF"/>
          <w:sz w:val="28"/>
          <w:szCs w:val="28"/>
        </w:rPr>
        <w:t>n</w:t>
      </w:r>
      <w:r>
        <w:rPr>
          <w:b/>
          <w:bCs/>
          <w:color w:val="0000FF"/>
          <w:sz w:val="28"/>
          <w:szCs w:val="28"/>
          <w:u w:val="single"/>
          <w:vertAlign w:val="superscript"/>
        </w:rPr>
        <w:t>º</w:t>
      </w:r>
      <w:r>
        <w:rPr>
          <w:b/>
          <w:bCs/>
          <w:color w:val="0000FF"/>
          <w:sz w:val="28"/>
          <w:szCs w:val="28"/>
        </w:rPr>
        <w:t xml:space="preserve"> </w:t>
      </w:r>
      <w:r>
        <w:rPr>
          <w:b/>
          <w:bCs/>
          <w:color w:val="0000FF"/>
          <w:sz w:val="28"/>
          <w:szCs w:val="28"/>
        </w:rPr>
        <w:t>15</w:t>
      </w:r>
      <w:r>
        <w:rPr>
          <w:b/>
          <w:bCs/>
          <w:color w:val="0000FF"/>
          <w:sz w:val="28"/>
          <w:szCs w:val="28"/>
        </w:rPr>
        <w:t xml:space="preserve">/22 - </w:t>
      </w:r>
      <w:r>
        <w:rPr>
          <w:b/>
          <w:bCs/>
          <w:color w:val="auto"/>
          <w:sz w:val="28"/>
          <w:szCs w:val="28"/>
        </w:rPr>
        <w:t>Autoriza o Poder Executivo proceder na contratação emergencial de facilitador de artes marciais, para trabalhar junto ao Serviço de Convivência e Fortalecimento de Vínculos.</w:t>
      </w:r>
    </w:p>
    <w:p>
      <w:pPr>
        <w:pStyle w:val="Normal"/>
        <w:jc w:val="both"/>
        <w:rPr>
          <w:color w:val="auto"/>
        </w:rPr>
      </w:pPr>
      <w:r>
        <w:rPr>
          <w:b/>
          <w:bCs/>
          <w:color w:val="auto"/>
          <w:sz w:val="28"/>
          <w:szCs w:val="28"/>
        </w:rPr>
        <w:t>O contrato terá vigência de seis meses desde a data de sua assinatura, renovável uma única vez, se necessário, por igual período; a carga horária do contrato será de 12 horas semanais e a remuneração será de R$ 1.200,00.</w:t>
      </w:r>
    </w:p>
    <w:p>
      <w:pPr>
        <w:pStyle w:val="Normal"/>
        <w:jc w:val="both"/>
        <w:rPr>
          <w:b/>
          <w:b/>
          <w:bCs/>
          <w:color w:val="auto"/>
          <w:sz w:val="28"/>
          <w:szCs w:val="28"/>
        </w:rPr>
      </w:pPr>
      <w:r>
        <w:rPr/>
      </w:r>
    </w:p>
    <w:p>
      <w:pPr>
        <w:pStyle w:val="Normal"/>
        <w:suppressAutoHyphens w:val="false"/>
        <w:jc w:val="both"/>
        <w:rPr/>
      </w:pPr>
      <w:r>
        <w:rPr>
          <w:rFonts w:eastAsia="Times New Roman" w:cs="Times New Roman"/>
          <w:b/>
          <w:bCs/>
          <w:color w:val="0000FF"/>
          <w:kern w:val="0"/>
          <w:sz w:val="28"/>
          <w:szCs w:val="28"/>
          <w:lang w:val="pt-BR" w:eastAsia="pt-BR" w:bidi="ar-SA"/>
        </w:rPr>
        <w:t>Relator da CCR: Locatelli</w:t>
      </w:r>
    </w:p>
    <w:p>
      <w:pPr>
        <w:pStyle w:val="Normal"/>
        <w:suppressAutoHyphens w:val="false"/>
        <w:jc w:val="both"/>
        <w:rPr/>
      </w:pPr>
      <w:r>
        <w:rPr>
          <w:rFonts w:eastAsia="Times New Roman" w:cs="Times New Roman"/>
          <w:b/>
          <w:bCs/>
          <w:color w:val="0000FF"/>
          <w:kern w:val="0"/>
          <w:sz w:val="28"/>
          <w:szCs w:val="28"/>
          <w:lang w:val="pt-BR" w:eastAsia="pt-BR" w:bidi="ar-SA"/>
        </w:rPr>
        <w:t>Relator da COF: João</w:t>
      </w:r>
    </w:p>
    <w:p>
      <w:pPr>
        <w:pStyle w:val="Normal"/>
        <w:suppressAutoHyphens w:val="false"/>
        <w:jc w:val="both"/>
        <w:rPr>
          <w:b/>
          <w:b/>
          <w:bCs/>
          <w:i w:val="false"/>
          <w:i w:val="false"/>
          <w:iCs w:val="false"/>
        </w:rPr>
      </w:pPr>
      <w:r>
        <w:rPr>
          <w:b/>
          <w:bCs/>
          <w:i w:val="false"/>
          <w:iCs w:val="false"/>
          <w:color w:val="auto"/>
          <w:sz w:val="28"/>
          <w:szCs w:val="28"/>
        </w:rPr>
        <w:t xml:space="preserve">COLOCO EM DISCUSSÃO </w:t>
      </w:r>
      <w:r>
        <w:rPr>
          <w:b/>
          <w:bCs/>
          <w:i w:val="false"/>
          <w:iCs w:val="false"/>
          <w:color w:val="auto"/>
          <w:sz w:val="28"/>
          <w:szCs w:val="28"/>
        </w:rPr>
        <w:t xml:space="preserve">PRÉVIA </w:t>
      </w:r>
      <w:r>
        <w:rPr>
          <w:b/>
          <w:bCs/>
          <w:i w:val="false"/>
          <w:iCs w:val="false"/>
          <w:color w:val="auto"/>
          <w:sz w:val="28"/>
          <w:szCs w:val="28"/>
        </w:rPr>
        <w:t xml:space="preserve">O PROJETO DE </w:t>
      </w:r>
      <w:r>
        <w:rPr>
          <w:rFonts w:eastAsia="Times New Roman" w:cs="Times New Roman"/>
          <w:b/>
          <w:bCs/>
          <w:i w:val="false"/>
          <w:iCs w:val="false"/>
          <w:color w:val="auto"/>
          <w:kern w:val="0"/>
          <w:sz w:val="28"/>
          <w:szCs w:val="28"/>
          <w:lang w:val="pt-BR" w:eastAsia="pt-BR" w:bidi="ar-SA"/>
        </w:rPr>
        <w:t>LEI</w:t>
      </w:r>
      <w:r>
        <w:rPr>
          <w:b/>
          <w:bCs/>
          <w:i w:val="false"/>
          <w:iCs w:val="false"/>
          <w:color w:val="auto"/>
          <w:sz w:val="28"/>
          <w:szCs w:val="28"/>
        </w:rPr>
        <w:t xml:space="preserve"> Nº </w:t>
      </w:r>
      <w:r>
        <w:rPr>
          <w:b/>
          <w:bCs/>
          <w:i w:val="false"/>
          <w:iCs w:val="false"/>
          <w:color w:val="auto"/>
          <w:sz w:val="28"/>
          <w:szCs w:val="28"/>
        </w:rPr>
        <w:t>15</w:t>
      </w:r>
      <w:r>
        <w:rPr>
          <w:b/>
          <w:bCs/>
          <w:i w:val="false"/>
          <w:iCs w:val="false"/>
          <w:color w:val="auto"/>
          <w:sz w:val="28"/>
          <w:szCs w:val="28"/>
        </w:rPr>
        <w:t>/22</w:t>
      </w:r>
    </w:p>
    <w:p>
      <w:pPr>
        <w:pStyle w:val="Normal"/>
        <w:suppressAutoHyphens w:val="false"/>
        <w:jc w:val="both"/>
        <w:rPr>
          <w:b/>
          <w:b/>
          <w:bCs/>
          <w:i w:val="false"/>
          <w:i w:val="false"/>
          <w:iCs w:val="false"/>
        </w:rPr>
      </w:pPr>
      <w:r>
        <w:rPr>
          <w:b/>
          <w:bCs/>
          <w:i w:val="false"/>
          <w:iCs w:val="false"/>
          <w:color w:val="auto"/>
          <w:sz w:val="28"/>
          <w:szCs w:val="28"/>
        </w:rPr>
        <w:t>___________________________________________________________________</w:t>
      </w:r>
    </w:p>
    <w:p>
      <w:pPr>
        <w:pStyle w:val="Normal"/>
        <w:suppressAutoHyphens w:val="false"/>
        <w:jc w:val="both"/>
        <w:rPr>
          <w:b/>
          <w:b/>
          <w:bCs/>
          <w:color w:val="0000FF"/>
          <w:sz w:val="32"/>
          <w:szCs w:val="32"/>
        </w:rPr>
      </w:pPr>
      <w:r>
        <w:rPr>
          <w:i w:val="false"/>
          <w:iCs w:val="false"/>
        </w:rPr>
      </w:r>
    </w:p>
    <w:p>
      <w:pPr>
        <w:pStyle w:val="Normal"/>
        <w:jc w:val="both"/>
        <w:rPr/>
      </w:pPr>
      <w:r>
        <w:rPr>
          <w:b/>
          <w:bCs/>
          <w:color w:val="0000FF"/>
          <w:sz w:val="28"/>
          <w:szCs w:val="28"/>
        </w:rPr>
        <w:t xml:space="preserve">PARECERES DA COMISSÃO DE CONSTITUIÇÃO, REDAÇÃO E BEM-ESTAR SOCIAL, através de seus membros: Jair Locatelli, </w:t>
      </w:r>
      <w:r>
        <w:rPr>
          <w:b/>
          <w:bCs/>
          <w:color w:val="0000FF"/>
          <w:sz w:val="28"/>
          <w:szCs w:val="28"/>
        </w:rPr>
        <w:t xml:space="preserve">Gilmar Maier e Luis da Silva, </w:t>
      </w:r>
      <w:r>
        <w:rPr>
          <w:b/>
          <w:bCs/>
          <w:color w:val="0000FF"/>
          <w:sz w:val="28"/>
          <w:szCs w:val="28"/>
        </w:rPr>
        <w:t xml:space="preserve">E DA COMISSÃO DE ORÇAMENTO, FINANÇAS E INFRAESTRUTURA URBANA E RURAL, através de seus membros João Boll, Daiana Bald e </w:t>
      </w:r>
      <w:r>
        <w:rPr>
          <w:rFonts w:eastAsia="Times New Roman" w:cs="Times New Roman"/>
          <w:b/>
          <w:bCs/>
          <w:color w:val="0000FF"/>
          <w:kern w:val="0"/>
          <w:sz w:val="28"/>
          <w:szCs w:val="28"/>
          <w:lang w:val="pt-BR" w:eastAsia="pt-BR" w:bidi="ar-SA"/>
        </w:rPr>
        <w:t>Paulo Sattler</w:t>
      </w:r>
      <w:r>
        <w:rPr>
          <w:b/>
          <w:bCs/>
          <w:color w:val="0000FF"/>
          <w:sz w:val="28"/>
          <w:szCs w:val="28"/>
        </w:rPr>
        <w:t xml:space="preserve">, emitem PARECERES FAVORÁVEIS ao Projeto de </w:t>
      </w:r>
      <w:r>
        <w:rPr>
          <w:rFonts w:eastAsia="Times New Roman" w:cs="Times New Roman"/>
          <w:b/>
          <w:bCs/>
          <w:color w:val="0000FF"/>
          <w:kern w:val="0"/>
          <w:sz w:val="28"/>
          <w:szCs w:val="28"/>
          <w:lang w:val="pt-BR" w:eastAsia="pt-BR" w:bidi="ar-SA"/>
        </w:rPr>
        <w:t xml:space="preserve">Lei </w:t>
      </w:r>
      <w:r>
        <w:rPr>
          <w:b/>
          <w:bCs/>
          <w:color w:val="0000FF"/>
          <w:sz w:val="28"/>
          <w:szCs w:val="28"/>
        </w:rPr>
        <w:t>n</w:t>
      </w:r>
      <w:r>
        <w:rPr>
          <w:b/>
          <w:bCs/>
          <w:color w:val="0000FF"/>
          <w:sz w:val="28"/>
          <w:szCs w:val="28"/>
          <w:u w:val="single"/>
          <w:vertAlign w:val="superscript"/>
        </w:rPr>
        <w:t>º</w:t>
      </w:r>
      <w:r>
        <w:rPr>
          <w:b/>
          <w:bCs/>
          <w:color w:val="0000FF"/>
          <w:sz w:val="28"/>
          <w:szCs w:val="28"/>
        </w:rPr>
        <w:t xml:space="preserve"> </w:t>
      </w:r>
      <w:r>
        <w:rPr>
          <w:b/>
          <w:bCs/>
          <w:color w:val="0000FF"/>
          <w:sz w:val="28"/>
          <w:szCs w:val="28"/>
        </w:rPr>
        <w:t>16</w:t>
      </w:r>
      <w:r>
        <w:rPr>
          <w:b/>
          <w:bCs/>
          <w:color w:val="0000FF"/>
          <w:sz w:val="28"/>
          <w:szCs w:val="28"/>
        </w:rPr>
        <w:t xml:space="preserve">/22 - </w:t>
      </w:r>
      <w:r>
        <w:rPr>
          <w:b/>
          <w:bCs/>
          <w:color w:val="auto"/>
          <w:sz w:val="28"/>
          <w:szCs w:val="28"/>
        </w:rPr>
        <w:t>Autoriza o Poder Executivo proceder  na  contratação emergencial de até dois auxiliares em saúde bucal, para atuarem nas unidades de saúde ESF Centro e ESF Padre Gonzales, tendo em vista o término dos contratos, sem possibilidade de prorrogação, das atuais servidoras.</w:t>
      </w:r>
    </w:p>
    <w:p>
      <w:pPr>
        <w:pStyle w:val="Normal"/>
        <w:jc w:val="both"/>
        <w:rPr>
          <w:color w:val="auto"/>
        </w:rPr>
      </w:pPr>
      <w:r>
        <w:rPr>
          <w:b/>
          <w:bCs/>
          <w:color w:val="auto"/>
          <w:sz w:val="28"/>
          <w:szCs w:val="28"/>
        </w:rPr>
        <w:t>Os contratos terão vigência de seis meses desde a data de sua assinatura, renovável uma única vez, se necessário, por igual período, e a carga horária do contrato será de 40 horas semanais.</w:t>
      </w:r>
    </w:p>
    <w:p>
      <w:pPr>
        <w:pStyle w:val="Normal"/>
        <w:jc w:val="both"/>
        <w:rPr>
          <w:rFonts w:ascii="Times New Roman" w:hAnsi="Times New Roman" w:eastAsia="Times New Roman" w:cs="Times New Roman"/>
          <w:b/>
          <w:b/>
          <w:bCs/>
          <w:color w:val="auto"/>
          <w:kern w:val="0"/>
          <w:sz w:val="28"/>
          <w:szCs w:val="28"/>
          <w:lang w:val="pt-BR" w:eastAsia="pt-BR" w:bidi="ar-SA"/>
        </w:rPr>
      </w:pPr>
      <w:r>
        <w:rPr>
          <w:rFonts w:eastAsia="Times New Roman" w:cs="Times New Roman"/>
          <w:b/>
          <w:bCs/>
          <w:color w:val="auto"/>
          <w:kern w:val="0"/>
          <w:sz w:val="28"/>
          <w:szCs w:val="28"/>
          <w:lang w:val="pt-BR" w:eastAsia="pt-BR" w:bidi="ar-SA"/>
        </w:rPr>
      </w:r>
    </w:p>
    <w:p>
      <w:pPr>
        <w:pStyle w:val="Normal"/>
        <w:suppressAutoHyphens w:val="false"/>
        <w:jc w:val="both"/>
        <w:rPr/>
      </w:pPr>
      <w:r>
        <w:rPr>
          <w:rFonts w:eastAsia="Times New Roman" w:cs="Times New Roman"/>
          <w:b/>
          <w:bCs/>
          <w:color w:val="0000FF"/>
          <w:kern w:val="0"/>
          <w:sz w:val="28"/>
          <w:szCs w:val="28"/>
          <w:lang w:val="pt-BR" w:eastAsia="pt-BR" w:bidi="ar-SA"/>
        </w:rPr>
        <w:t>Relator da CCR: Gilmar</w:t>
      </w:r>
    </w:p>
    <w:p>
      <w:pPr>
        <w:pStyle w:val="Normal"/>
        <w:suppressAutoHyphens w:val="false"/>
        <w:jc w:val="both"/>
        <w:rPr/>
      </w:pPr>
      <w:r>
        <w:rPr>
          <w:rFonts w:eastAsia="Times New Roman" w:cs="Times New Roman"/>
          <w:b/>
          <w:bCs/>
          <w:color w:val="0000FF"/>
          <w:kern w:val="0"/>
          <w:sz w:val="28"/>
          <w:szCs w:val="28"/>
          <w:lang w:val="pt-BR" w:eastAsia="pt-BR" w:bidi="ar-SA"/>
        </w:rPr>
        <w:t>Relatora da COF: Daiana</w:t>
      </w:r>
    </w:p>
    <w:p>
      <w:pPr>
        <w:pStyle w:val="Normal"/>
        <w:suppressAutoHyphens w:val="false"/>
        <w:jc w:val="both"/>
        <w:rPr>
          <w:b/>
          <w:b/>
          <w:bCs/>
          <w:i w:val="false"/>
          <w:i w:val="false"/>
          <w:iCs w:val="false"/>
        </w:rPr>
      </w:pPr>
      <w:r>
        <w:rPr>
          <w:b/>
          <w:bCs/>
          <w:i w:val="false"/>
          <w:iCs w:val="false"/>
          <w:color w:val="auto"/>
          <w:sz w:val="28"/>
          <w:szCs w:val="28"/>
        </w:rPr>
        <w:t xml:space="preserve">COLOCO EM DISCUSSÃO </w:t>
      </w:r>
      <w:r>
        <w:rPr>
          <w:b/>
          <w:bCs/>
          <w:i w:val="false"/>
          <w:iCs w:val="false"/>
          <w:color w:val="auto"/>
          <w:sz w:val="28"/>
          <w:szCs w:val="28"/>
        </w:rPr>
        <w:t xml:space="preserve">PRÉVIA </w:t>
      </w:r>
      <w:r>
        <w:rPr>
          <w:b/>
          <w:bCs/>
          <w:i w:val="false"/>
          <w:iCs w:val="false"/>
          <w:color w:val="auto"/>
          <w:sz w:val="28"/>
          <w:szCs w:val="28"/>
        </w:rPr>
        <w:t xml:space="preserve">O PROJETO DE </w:t>
      </w:r>
      <w:r>
        <w:rPr>
          <w:rFonts w:eastAsia="Times New Roman" w:cs="Times New Roman"/>
          <w:b/>
          <w:bCs/>
          <w:i w:val="false"/>
          <w:iCs w:val="false"/>
          <w:color w:val="auto"/>
          <w:kern w:val="0"/>
          <w:sz w:val="28"/>
          <w:szCs w:val="28"/>
          <w:lang w:val="pt-BR" w:eastAsia="pt-BR" w:bidi="ar-SA"/>
        </w:rPr>
        <w:t>LEI</w:t>
      </w:r>
      <w:r>
        <w:rPr>
          <w:b/>
          <w:bCs/>
          <w:i w:val="false"/>
          <w:iCs w:val="false"/>
          <w:color w:val="auto"/>
          <w:sz w:val="28"/>
          <w:szCs w:val="28"/>
        </w:rPr>
        <w:t xml:space="preserve"> Nº </w:t>
      </w:r>
      <w:r>
        <w:rPr>
          <w:b/>
          <w:bCs/>
          <w:i w:val="false"/>
          <w:iCs w:val="false"/>
          <w:color w:val="auto"/>
          <w:sz w:val="28"/>
          <w:szCs w:val="28"/>
        </w:rPr>
        <w:t>16</w:t>
      </w:r>
      <w:r>
        <w:rPr>
          <w:b/>
          <w:bCs/>
          <w:i w:val="false"/>
          <w:iCs w:val="false"/>
          <w:color w:val="auto"/>
          <w:sz w:val="28"/>
          <w:szCs w:val="28"/>
        </w:rPr>
        <w:t>/22</w:t>
      </w:r>
    </w:p>
    <w:p>
      <w:pPr>
        <w:pStyle w:val="Normal"/>
        <w:suppressAutoHyphens w:val="false"/>
        <w:jc w:val="both"/>
        <w:rPr>
          <w:b/>
          <w:b/>
          <w:bCs/>
          <w:i w:val="false"/>
          <w:i w:val="false"/>
          <w:iCs w:val="false"/>
        </w:rPr>
      </w:pPr>
      <w:r>
        <w:rPr>
          <w:b/>
          <w:bCs/>
          <w:i w:val="false"/>
          <w:iCs w:val="false"/>
          <w:color w:val="auto"/>
          <w:sz w:val="28"/>
          <w:szCs w:val="28"/>
        </w:rPr>
        <w:t>____________________________________________________________________</w:t>
      </w:r>
    </w:p>
    <w:p>
      <w:pPr>
        <w:pStyle w:val="Normal"/>
        <w:suppressAutoHyphens w:val="false"/>
        <w:jc w:val="both"/>
        <w:rPr>
          <w:b/>
          <w:b/>
          <w:bCs/>
          <w:i/>
          <w:i/>
          <w:iCs/>
          <w:color w:val="0000FF"/>
          <w:sz w:val="32"/>
          <w:szCs w:val="32"/>
        </w:rPr>
      </w:pPr>
      <w:r>
        <w:rPr/>
      </w:r>
    </w:p>
    <w:p>
      <w:pPr>
        <w:pStyle w:val="Normal"/>
        <w:jc w:val="both"/>
        <w:rPr/>
      </w:pPr>
      <w:r>
        <w:rPr>
          <w:b/>
          <w:bCs/>
          <w:color w:val="0000FF"/>
          <w:sz w:val="28"/>
          <w:szCs w:val="28"/>
        </w:rPr>
        <w:t xml:space="preserve">PARECERES DA COMISSÃO DE CONSTITUIÇÃO, REDAÇÃO E BEM-ESTAR SOCIAL, através de seus membros: Jair Locatelli, </w:t>
      </w:r>
      <w:r>
        <w:rPr>
          <w:b/>
          <w:bCs/>
          <w:color w:val="0000FF"/>
          <w:sz w:val="28"/>
          <w:szCs w:val="28"/>
        </w:rPr>
        <w:t xml:space="preserve">Gilmar Maier e Luis da Silva, </w:t>
      </w:r>
      <w:r>
        <w:rPr>
          <w:b/>
          <w:bCs/>
          <w:color w:val="0000FF"/>
          <w:sz w:val="28"/>
          <w:szCs w:val="28"/>
        </w:rPr>
        <w:t xml:space="preserve">E DA COMISSÃO DE ORÇAMENTO, FINANÇAS E INFRAESTRUTURA URBANA E RURAL, através de seus membros João Boll, Daiana Bald e </w:t>
      </w:r>
      <w:r>
        <w:rPr>
          <w:rFonts w:eastAsia="Times New Roman" w:cs="Times New Roman"/>
          <w:b/>
          <w:bCs/>
          <w:color w:val="0000FF"/>
          <w:kern w:val="0"/>
          <w:sz w:val="28"/>
          <w:szCs w:val="28"/>
          <w:lang w:val="pt-BR" w:eastAsia="pt-BR" w:bidi="ar-SA"/>
        </w:rPr>
        <w:t>Paulo Sattler</w:t>
      </w:r>
      <w:r>
        <w:rPr>
          <w:b/>
          <w:bCs/>
          <w:color w:val="0000FF"/>
          <w:sz w:val="28"/>
          <w:szCs w:val="28"/>
        </w:rPr>
        <w:t xml:space="preserve">, emitem PARECERES FAVORÁVEIS ao Projeto de </w:t>
      </w:r>
      <w:r>
        <w:rPr>
          <w:rFonts w:eastAsia="Times New Roman" w:cs="Times New Roman"/>
          <w:b/>
          <w:bCs/>
          <w:color w:val="0000FF"/>
          <w:kern w:val="0"/>
          <w:sz w:val="28"/>
          <w:szCs w:val="28"/>
          <w:lang w:val="pt-BR" w:eastAsia="pt-BR" w:bidi="ar-SA"/>
        </w:rPr>
        <w:t xml:space="preserve">Lei </w:t>
      </w:r>
      <w:r>
        <w:rPr>
          <w:b/>
          <w:bCs/>
          <w:color w:val="0000FF"/>
          <w:sz w:val="28"/>
          <w:szCs w:val="28"/>
        </w:rPr>
        <w:t>n</w:t>
      </w:r>
      <w:r>
        <w:rPr>
          <w:b/>
          <w:bCs/>
          <w:color w:val="0000FF"/>
          <w:sz w:val="28"/>
          <w:szCs w:val="28"/>
          <w:u w:val="single"/>
          <w:vertAlign w:val="superscript"/>
        </w:rPr>
        <w:t>º</w:t>
      </w:r>
      <w:r>
        <w:rPr>
          <w:b/>
          <w:bCs/>
          <w:color w:val="0000FF"/>
          <w:sz w:val="28"/>
          <w:szCs w:val="28"/>
        </w:rPr>
        <w:t xml:space="preserve"> </w:t>
      </w:r>
      <w:r>
        <w:rPr>
          <w:b/>
          <w:bCs/>
          <w:color w:val="0000FF"/>
          <w:sz w:val="28"/>
          <w:szCs w:val="28"/>
        </w:rPr>
        <w:t>18</w:t>
      </w:r>
      <w:r>
        <w:rPr>
          <w:b/>
          <w:bCs/>
          <w:color w:val="0000FF"/>
          <w:sz w:val="28"/>
          <w:szCs w:val="28"/>
        </w:rPr>
        <w:t xml:space="preserve">/22 - </w:t>
      </w:r>
      <w:r>
        <w:rPr>
          <w:b/>
          <w:bCs/>
          <w:color w:val="auto"/>
          <w:sz w:val="28"/>
          <w:szCs w:val="28"/>
        </w:rPr>
        <w:t>Estabelece a revisão geral anual aos servidores ativos, estatutários, celetistas, contratados emergencialmente, cargos em comissão, agentes políticos, aposentados, inativos com direito à paridade, pensionistas, conselheiros tutelares, estagiários e servidores da Câmara de Vereadores, no percentual de 10,5996%.</w:t>
      </w:r>
    </w:p>
    <w:p>
      <w:pPr>
        <w:pStyle w:val="Normal"/>
        <w:jc w:val="both"/>
        <w:rPr>
          <w:color w:val="auto"/>
        </w:rPr>
      </w:pPr>
      <w:r>
        <w:rPr>
          <w:b/>
          <w:bCs/>
          <w:color w:val="auto"/>
          <w:sz w:val="28"/>
          <w:szCs w:val="28"/>
        </w:rPr>
        <w:t>A revisão geral anual não se aplica aos Agentes Comunitários de Saúde e aos Agentes de Combate às Endemias, em razão do reajuste específico que será aplicado ao piso da categoria.</w:t>
      </w:r>
    </w:p>
    <w:p>
      <w:pPr>
        <w:pStyle w:val="Normal"/>
        <w:jc w:val="both"/>
        <w:rPr>
          <w:color w:val="auto"/>
        </w:rPr>
      </w:pPr>
      <w:r>
        <w:rPr>
          <w:b/>
          <w:bCs/>
          <w:color w:val="auto"/>
          <w:sz w:val="28"/>
          <w:szCs w:val="28"/>
        </w:rPr>
        <w:t>Servirá como data base da revisão o dia 1º de fevereiro de 2022, retroagindo seus efeitos a esta data, cujas diferenças de valores referentes a estes meses serão pagas nos meses subsequentes.</w:t>
      </w:r>
    </w:p>
    <w:p>
      <w:pPr>
        <w:pStyle w:val="Normal"/>
        <w:jc w:val="both"/>
        <w:rPr>
          <w:rFonts w:ascii="Times New Roman" w:hAnsi="Times New Roman" w:eastAsia="Times New Roman" w:cs="Times New Roman"/>
          <w:b/>
          <w:b/>
          <w:bCs/>
          <w:color w:val="auto"/>
          <w:kern w:val="0"/>
          <w:sz w:val="28"/>
          <w:szCs w:val="28"/>
          <w:lang w:val="pt-BR" w:eastAsia="pt-BR" w:bidi="ar-SA"/>
        </w:rPr>
      </w:pPr>
      <w:r>
        <w:rPr>
          <w:rFonts w:eastAsia="Times New Roman" w:cs="Times New Roman"/>
          <w:b/>
          <w:bCs/>
          <w:color w:val="auto"/>
          <w:kern w:val="0"/>
          <w:sz w:val="28"/>
          <w:szCs w:val="28"/>
          <w:lang w:val="pt-BR" w:eastAsia="pt-BR" w:bidi="ar-SA"/>
        </w:rPr>
      </w:r>
    </w:p>
    <w:p>
      <w:pPr>
        <w:pStyle w:val="Normal"/>
        <w:suppressAutoHyphens w:val="false"/>
        <w:jc w:val="both"/>
        <w:rPr/>
      </w:pPr>
      <w:r>
        <w:rPr>
          <w:rFonts w:eastAsia="Times New Roman" w:cs="Times New Roman"/>
          <w:b/>
          <w:bCs/>
          <w:color w:val="0000FF"/>
          <w:kern w:val="0"/>
          <w:sz w:val="28"/>
          <w:szCs w:val="28"/>
          <w:lang w:val="pt-BR" w:eastAsia="pt-BR" w:bidi="ar-SA"/>
        </w:rPr>
        <w:t>Relator da CCR: Luis</w:t>
      </w:r>
    </w:p>
    <w:p>
      <w:pPr>
        <w:pStyle w:val="Normal"/>
        <w:suppressAutoHyphens w:val="false"/>
        <w:jc w:val="both"/>
        <w:rPr/>
      </w:pPr>
      <w:r>
        <w:rPr>
          <w:rFonts w:eastAsia="Times New Roman" w:cs="Times New Roman"/>
          <w:b/>
          <w:bCs/>
          <w:color w:val="0000FF"/>
          <w:kern w:val="0"/>
          <w:sz w:val="28"/>
          <w:szCs w:val="28"/>
          <w:lang w:val="pt-BR" w:eastAsia="pt-BR" w:bidi="ar-SA"/>
        </w:rPr>
        <w:t>Relator da COF: João</w:t>
      </w:r>
    </w:p>
    <w:p>
      <w:pPr>
        <w:pStyle w:val="Normal"/>
        <w:suppressAutoHyphens w:val="false"/>
        <w:jc w:val="both"/>
        <w:rPr>
          <w:b/>
          <w:b/>
          <w:bCs/>
          <w:i w:val="false"/>
          <w:i w:val="false"/>
          <w:iCs w:val="false"/>
        </w:rPr>
      </w:pPr>
      <w:r>
        <w:rPr>
          <w:b/>
          <w:bCs/>
          <w:i w:val="false"/>
          <w:iCs w:val="false"/>
          <w:color w:val="auto"/>
          <w:sz w:val="28"/>
          <w:szCs w:val="28"/>
        </w:rPr>
        <w:t xml:space="preserve">COLOCO EM DISCUSSÃO </w:t>
      </w:r>
      <w:r>
        <w:rPr>
          <w:b/>
          <w:bCs/>
          <w:i w:val="false"/>
          <w:iCs w:val="false"/>
          <w:color w:val="auto"/>
          <w:sz w:val="28"/>
          <w:szCs w:val="28"/>
        </w:rPr>
        <w:t xml:space="preserve">PRÉVIA </w:t>
      </w:r>
      <w:r>
        <w:rPr>
          <w:b/>
          <w:bCs/>
          <w:i w:val="false"/>
          <w:iCs w:val="false"/>
          <w:color w:val="auto"/>
          <w:sz w:val="28"/>
          <w:szCs w:val="28"/>
        </w:rPr>
        <w:t xml:space="preserve">O PROJETO DE </w:t>
      </w:r>
      <w:r>
        <w:rPr>
          <w:rFonts w:eastAsia="Times New Roman" w:cs="Times New Roman"/>
          <w:b/>
          <w:bCs/>
          <w:i w:val="false"/>
          <w:iCs w:val="false"/>
          <w:color w:val="auto"/>
          <w:kern w:val="0"/>
          <w:sz w:val="28"/>
          <w:szCs w:val="28"/>
          <w:lang w:val="pt-BR" w:eastAsia="pt-BR" w:bidi="ar-SA"/>
        </w:rPr>
        <w:t>LEI</w:t>
      </w:r>
      <w:r>
        <w:rPr>
          <w:b/>
          <w:bCs/>
          <w:i w:val="false"/>
          <w:iCs w:val="false"/>
          <w:color w:val="auto"/>
          <w:sz w:val="28"/>
          <w:szCs w:val="28"/>
        </w:rPr>
        <w:t xml:space="preserve"> Nº </w:t>
      </w:r>
      <w:r>
        <w:rPr>
          <w:b/>
          <w:bCs/>
          <w:i w:val="false"/>
          <w:iCs w:val="false"/>
          <w:color w:val="auto"/>
          <w:sz w:val="28"/>
          <w:szCs w:val="28"/>
        </w:rPr>
        <w:t>18</w:t>
      </w:r>
      <w:r>
        <w:rPr>
          <w:b/>
          <w:bCs/>
          <w:i w:val="false"/>
          <w:iCs w:val="false"/>
          <w:color w:val="auto"/>
          <w:sz w:val="28"/>
          <w:szCs w:val="28"/>
        </w:rPr>
        <w:t>/22</w:t>
      </w:r>
    </w:p>
    <w:p>
      <w:pPr>
        <w:pStyle w:val="Normal"/>
        <w:suppressAutoHyphens w:val="false"/>
        <w:jc w:val="both"/>
        <w:rPr>
          <w:b/>
          <w:b/>
          <w:bCs/>
          <w:i w:val="false"/>
          <w:i w:val="false"/>
          <w:iCs w:val="false"/>
        </w:rPr>
      </w:pPr>
      <w:r>
        <w:rPr>
          <w:b/>
          <w:bCs/>
          <w:i w:val="false"/>
          <w:iCs w:val="false"/>
          <w:color w:val="auto"/>
          <w:sz w:val="28"/>
          <w:szCs w:val="28"/>
        </w:rPr>
        <w:t>___________________________________________________________________</w:t>
      </w:r>
    </w:p>
    <w:p>
      <w:pPr>
        <w:pStyle w:val="Normal"/>
        <w:suppressAutoHyphens w:val="false"/>
        <w:jc w:val="both"/>
        <w:rPr>
          <w:b/>
          <w:b/>
          <w:bCs/>
          <w:i/>
          <w:i/>
          <w:iCs/>
          <w:color w:val="0000FF"/>
          <w:sz w:val="32"/>
          <w:szCs w:val="32"/>
        </w:rPr>
      </w:pPr>
      <w:r>
        <w:rPr/>
      </w:r>
    </w:p>
    <w:p>
      <w:pPr>
        <w:pStyle w:val="Normal"/>
        <w:jc w:val="both"/>
        <w:rPr/>
      </w:pPr>
      <w:r>
        <w:rPr>
          <w:b/>
          <w:bCs/>
          <w:color w:val="0000FF"/>
          <w:sz w:val="28"/>
          <w:szCs w:val="28"/>
        </w:rPr>
        <w:t xml:space="preserve">PARECERES DA COMISSÃO DE CONSTITUIÇÃO, REDAÇÃO E BEM-ESTAR SOCIAL, através de seus membros: Jair Locatelli, </w:t>
      </w:r>
      <w:r>
        <w:rPr>
          <w:b/>
          <w:bCs/>
          <w:color w:val="0000FF"/>
          <w:sz w:val="28"/>
          <w:szCs w:val="28"/>
        </w:rPr>
        <w:t xml:space="preserve">Gilmar Maier e Luis da Silva, </w:t>
      </w:r>
      <w:r>
        <w:rPr>
          <w:b/>
          <w:bCs/>
          <w:color w:val="0000FF"/>
          <w:sz w:val="28"/>
          <w:szCs w:val="28"/>
        </w:rPr>
        <w:t xml:space="preserve">E DA COMISSÃO DE ORÇAMENTO, FINANÇAS E INFRAESTRUTURA URBANA E RURAL, através de seus membros João Boll, Daiana Bald e </w:t>
      </w:r>
      <w:r>
        <w:rPr>
          <w:rFonts w:eastAsia="Times New Roman" w:cs="Times New Roman"/>
          <w:b/>
          <w:bCs/>
          <w:color w:val="0000FF"/>
          <w:kern w:val="0"/>
          <w:sz w:val="28"/>
          <w:szCs w:val="28"/>
          <w:lang w:val="pt-BR" w:eastAsia="pt-BR" w:bidi="ar-SA"/>
        </w:rPr>
        <w:t>Paulo Sattler</w:t>
      </w:r>
      <w:r>
        <w:rPr>
          <w:b/>
          <w:bCs/>
          <w:color w:val="0000FF"/>
          <w:sz w:val="28"/>
          <w:szCs w:val="28"/>
        </w:rPr>
        <w:t xml:space="preserve">, emitem PARECERES FAVORÁVEIS ao Projeto de </w:t>
      </w:r>
      <w:r>
        <w:rPr>
          <w:rFonts w:eastAsia="Times New Roman" w:cs="Times New Roman"/>
          <w:b/>
          <w:bCs/>
          <w:color w:val="0000FF"/>
          <w:kern w:val="0"/>
          <w:sz w:val="28"/>
          <w:szCs w:val="28"/>
          <w:lang w:val="pt-BR" w:eastAsia="pt-BR" w:bidi="ar-SA"/>
        </w:rPr>
        <w:t xml:space="preserve">Lei </w:t>
      </w:r>
      <w:r>
        <w:rPr>
          <w:b/>
          <w:bCs/>
          <w:color w:val="0000FF"/>
          <w:sz w:val="28"/>
          <w:szCs w:val="28"/>
        </w:rPr>
        <w:t>n</w:t>
      </w:r>
      <w:r>
        <w:rPr>
          <w:b/>
          <w:bCs/>
          <w:color w:val="0000FF"/>
          <w:sz w:val="28"/>
          <w:szCs w:val="28"/>
          <w:u w:val="single"/>
          <w:vertAlign w:val="superscript"/>
        </w:rPr>
        <w:t>º</w:t>
      </w:r>
      <w:r>
        <w:rPr>
          <w:b/>
          <w:bCs/>
          <w:color w:val="0000FF"/>
          <w:sz w:val="28"/>
          <w:szCs w:val="28"/>
        </w:rPr>
        <w:t xml:space="preserve"> </w:t>
      </w:r>
      <w:r>
        <w:rPr>
          <w:b/>
          <w:bCs/>
          <w:color w:val="0000FF"/>
          <w:sz w:val="28"/>
          <w:szCs w:val="28"/>
        </w:rPr>
        <w:t>19</w:t>
      </w:r>
      <w:r>
        <w:rPr>
          <w:b/>
          <w:bCs/>
          <w:color w:val="0000FF"/>
          <w:sz w:val="28"/>
          <w:szCs w:val="28"/>
        </w:rPr>
        <w:t xml:space="preserve">/22 - </w:t>
      </w:r>
      <w:r>
        <w:rPr>
          <w:b/>
          <w:bCs/>
          <w:color w:val="auto"/>
          <w:sz w:val="28"/>
          <w:szCs w:val="28"/>
        </w:rPr>
        <w:t>Estabelece a revisão geral anual aos ocupantes de cargos do Magistério Público Municipal, no percentual de 10,5996%.</w:t>
      </w:r>
    </w:p>
    <w:p>
      <w:pPr>
        <w:pStyle w:val="Normal"/>
        <w:jc w:val="both"/>
        <w:rPr>
          <w:color w:val="auto"/>
        </w:rPr>
      </w:pPr>
      <w:r>
        <w:rPr>
          <w:b/>
          <w:bCs/>
          <w:color w:val="auto"/>
          <w:sz w:val="28"/>
          <w:szCs w:val="28"/>
        </w:rPr>
        <w:t>Servirá como data base da revisão o dia 1º de fevereiro de 2022, retroagindo seus efeitos a esta data, cujas diferenças de valores referentes a estes meses serão pagas nos meses subsequentes.</w:t>
      </w:r>
    </w:p>
    <w:p>
      <w:pPr>
        <w:pStyle w:val="Normal"/>
        <w:jc w:val="both"/>
        <w:rPr>
          <w:rFonts w:ascii="Times New Roman" w:hAnsi="Times New Roman" w:eastAsia="Times New Roman" w:cs="Times New Roman"/>
          <w:b/>
          <w:b/>
          <w:bCs/>
          <w:color w:val="auto"/>
          <w:kern w:val="0"/>
          <w:sz w:val="28"/>
          <w:szCs w:val="28"/>
          <w:lang w:val="pt-BR" w:eastAsia="pt-BR" w:bidi="ar-SA"/>
        </w:rPr>
      </w:pPr>
      <w:r>
        <w:rPr>
          <w:rFonts w:eastAsia="Times New Roman" w:cs="Times New Roman"/>
          <w:b/>
          <w:bCs/>
          <w:color w:val="auto"/>
          <w:kern w:val="0"/>
          <w:sz w:val="28"/>
          <w:szCs w:val="28"/>
          <w:lang w:val="pt-BR" w:eastAsia="pt-BR" w:bidi="ar-SA"/>
        </w:rPr>
      </w:r>
    </w:p>
    <w:p>
      <w:pPr>
        <w:pStyle w:val="Normal"/>
        <w:suppressAutoHyphens w:val="false"/>
        <w:jc w:val="both"/>
        <w:rPr/>
      </w:pPr>
      <w:r>
        <w:rPr>
          <w:rFonts w:eastAsia="Times New Roman" w:cs="Times New Roman"/>
          <w:b/>
          <w:bCs/>
          <w:color w:val="0000FF"/>
          <w:kern w:val="0"/>
          <w:sz w:val="28"/>
          <w:szCs w:val="28"/>
          <w:lang w:val="pt-BR" w:eastAsia="pt-BR" w:bidi="ar-SA"/>
        </w:rPr>
        <w:t>Relator da CCR: Gilmar</w:t>
      </w:r>
    </w:p>
    <w:p>
      <w:pPr>
        <w:pStyle w:val="Normal"/>
        <w:suppressAutoHyphens w:val="false"/>
        <w:jc w:val="both"/>
        <w:rPr/>
      </w:pPr>
      <w:r>
        <w:rPr>
          <w:rFonts w:eastAsia="Times New Roman" w:cs="Times New Roman"/>
          <w:b/>
          <w:bCs/>
          <w:color w:val="0000FF"/>
          <w:kern w:val="0"/>
          <w:sz w:val="28"/>
          <w:szCs w:val="28"/>
          <w:lang w:val="pt-BR" w:eastAsia="pt-BR" w:bidi="ar-SA"/>
        </w:rPr>
        <w:t>Relator da COF: João</w:t>
      </w:r>
    </w:p>
    <w:p>
      <w:pPr>
        <w:pStyle w:val="Normal"/>
        <w:suppressAutoHyphens w:val="false"/>
        <w:jc w:val="both"/>
        <w:rPr>
          <w:b/>
          <w:b/>
          <w:bCs/>
          <w:i w:val="false"/>
          <w:i w:val="false"/>
          <w:iCs w:val="false"/>
        </w:rPr>
      </w:pPr>
      <w:r>
        <w:rPr>
          <w:b/>
          <w:bCs/>
          <w:i w:val="false"/>
          <w:iCs w:val="false"/>
          <w:color w:val="auto"/>
          <w:sz w:val="28"/>
          <w:szCs w:val="28"/>
        </w:rPr>
        <w:t xml:space="preserve">COLOCO EM DISCUSSÃO </w:t>
      </w:r>
      <w:r>
        <w:rPr>
          <w:b/>
          <w:bCs/>
          <w:i w:val="false"/>
          <w:iCs w:val="false"/>
          <w:color w:val="auto"/>
          <w:sz w:val="28"/>
          <w:szCs w:val="28"/>
        </w:rPr>
        <w:t xml:space="preserve">PRÉVIA </w:t>
      </w:r>
      <w:r>
        <w:rPr>
          <w:b/>
          <w:bCs/>
          <w:i w:val="false"/>
          <w:iCs w:val="false"/>
          <w:color w:val="auto"/>
          <w:sz w:val="28"/>
          <w:szCs w:val="28"/>
        </w:rPr>
        <w:t xml:space="preserve">O PROJETO DE </w:t>
      </w:r>
      <w:r>
        <w:rPr>
          <w:rFonts w:eastAsia="Times New Roman" w:cs="Times New Roman"/>
          <w:b/>
          <w:bCs/>
          <w:i w:val="false"/>
          <w:iCs w:val="false"/>
          <w:color w:val="auto"/>
          <w:kern w:val="0"/>
          <w:sz w:val="28"/>
          <w:szCs w:val="28"/>
          <w:lang w:val="pt-BR" w:eastAsia="pt-BR" w:bidi="ar-SA"/>
        </w:rPr>
        <w:t>LEI</w:t>
      </w:r>
      <w:r>
        <w:rPr>
          <w:b/>
          <w:bCs/>
          <w:i w:val="false"/>
          <w:iCs w:val="false"/>
          <w:color w:val="auto"/>
          <w:sz w:val="28"/>
          <w:szCs w:val="28"/>
        </w:rPr>
        <w:t xml:space="preserve"> Nº </w:t>
      </w:r>
      <w:r>
        <w:rPr>
          <w:b/>
          <w:bCs/>
          <w:i w:val="false"/>
          <w:iCs w:val="false"/>
          <w:color w:val="auto"/>
          <w:sz w:val="28"/>
          <w:szCs w:val="28"/>
        </w:rPr>
        <w:t>19</w:t>
      </w:r>
      <w:r>
        <w:rPr>
          <w:b/>
          <w:bCs/>
          <w:i w:val="false"/>
          <w:iCs w:val="false"/>
          <w:color w:val="auto"/>
          <w:sz w:val="28"/>
          <w:szCs w:val="28"/>
        </w:rPr>
        <w:t>/22</w:t>
      </w:r>
    </w:p>
    <w:p>
      <w:pPr>
        <w:pStyle w:val="Normal"/>
        <w:suppressAutoHyphens w:val="false"/>
        <w:jc w:val="both"/>
        <w:rPr>
          <w:b/>
          <w:b/>
          <w:bCs/>
          <w:i w:val="false"/>
          <w:i w:val="false"/>
          <w:iCs w:val="false"/>
        </w:rPr>
      </w:pPr>
      <w:r>
        <w:rPr>
          <w:b/>
          <w:bCs/>
          <w:i/>
          <w:iCs/>
          <w:color w:val="auto"/>
          <w:sz w:val="28"/>
          <w:szCs w:val="28"/>
        </w:rPr>
        <w:t>_____________________________________________________________________</w:t>
      </w:r>
    </w:p>
    <w:p>
      <w:pPr>
        <w:pStyle w:val="Normal"/>
        <w:suppressAutoHyphens w:val="false"/>
        <w:jc w:val="both"/>
        <w:rPr>
          <w:b/>
          <w:b/>
          <w:bCs/>
          <w:i/>
          <w:i/>
          <w:iCs/>
          <w:color w:val="0000FF"/>
          <w:sz w:val="32"/>
          <w:szCs w:val="32"/>
        </w:rPr>
      </w:pPr>
      <w:r>
        <w:rPr/>
      </w:r>
    </w:p>
    <w:p>
      <w:pPr>
        <w:pStyle w:val="Normal"/>
        <w:jc w:val="both"/>
        <w:rPr/>
      </w:pPr>
      <w:r>
        <w:rPr>
          <w:b/>
          <w:bCs/>
          <w:color w:val="0000FF"/>
          <w:sz w:val="28"/>
          <w:szCs w:val="28"/>
        </w:rPr>
        <w:t xml:space="preserve">PARECERES DA COMISSÃO DE CONSTITUIÇÃO, REDAÇÃO E BEM-ESTAR SOCIAL, através de seus membros: Jair Locatelli, </w:t>
      </w:r>
      <w:r>
        <w:rPr>
          <w:b/>
          <w:bCs/>
          <w:color w:val="0000FF"/>
          <w:sz w:val="28"/>
          <w:szCs w:val="28"/>
        </w:rPr>
        <w:t xml:space="preserve">Gilmar Maier e Luis da Silva, </w:t>
      </w:r>
      <w:r>
        <w:rPr>
          <w:b/>
          <w:bCs/>
          <w:color w:val="0000FF"/>
          <w:sz w:val="28"/>
          <w:szCs w:val="28"/>
        </w:rPr>
        <w:t xml:space="preserve">E DA COMISSÃO DE ORÇAMENTO, FINANÇAS E INFRAESTRUTURA URBANA E RURAL, através de seus membros João Boll, Daiana Bald e </w:t>
      </w:r>
      <w:r>
        <w:rPr>
          <w:rFonts w:eastAsia="Times New Roman" w:cs="Times New Roman"/>
          <w:b/>
          <w:bCs/>
          <w:color w:val="0000FF"/>
          <w:kern w:val="0"/>
          <w:sz w:val="28"/>
          <w:szCs w:val="28"/>
          <w:lang w:val="pt-BR" w:eastAsia="pt-BR" w:bidi="ar-SA"/>
        </w:rPr>
        <w:t>Paulo Sattler</w:t>
      </w:r>
      <w:r>
        <w:rPr>
          <w:b/>
          <w:bCs/>
          <w:color w:val="0000FF"/>
          <w:sz w:val="28"/>
          <w:szCs w:val="28"/>
        </w:rPr>
        <w:t xml:space="preserve">, emitem PARECERES FAVORÁVEIS ao Projeto de </w:t>
      </w:r>
      <w:r>
        <w:rPr>
          <w:rFonts w:eastAsia="Times New Roman" w:cs="Times New Roman"/>
          <w:b/>
          <w:bCs/>
          <w:color w:val="0000FF"/>
          <w:kern w:val="0"/>
          <w:sz w:val="28"/>
          <w:szCs w:val="28"/>
          <w:lang w:val="pt-BR" w:eastAsia="pt-BR" w:bidi="ar-SA"/>
        </w:rPr>
        <w:t xml:space="preserve">Lei </w:t>
      </w:r>
      <w:r>
        <w:rPr>
          <w:rFonts w:eastAsia="Times New Roman" w:cs="Times New Roman"/>
          <w:b/>
          <w:bCs/>
          <w:color w:val="0000FF"/>
          <w:kern w:val="0"/>
          <w:sz w:val="28"/>
          <w:szCs w:val="28"/>
          <w:lang w:val="pt-BR" w:eastAsia="pt-BR" w:bidi="ar-SA"/>
        </w:rPr>
        <w:t xml:space="preserve">Legislativa </w:t>
      </w:r>
      <w:r>
        <w:rPr>
          <w:b/>
          <w:bCs/>
          <w:color w:val="0000FF"/>
          <w:sz w:val="28"/>
          <w:szCs w:val="28"/>
        </w:rPr>
        <w:t>n</w:t>
      </w:r>
      <w:r>
        <w:rPr>
          <w:b/>
          <w:bCs/>
          <w:color w:val="0000FF"/>
          <w:sz w:val="28"/>
          <w:szCs w:val="28"/>
          <w:u w:val="single"/>
          <w:vertAlign w:val="superscript"/>
        </w:rPr>
        <w:t>º</w:t>
      </w:r>
      <w:r>
        <w:rPr>
          <w:b/>
          <w:bCs/>
          <w:color w:val="0000FF"/>
          <w:sz w:val="28"/>
          <w:szCs w:val="28"/>
        </w:rPr>
        <w:t xml:space="preserve"> </w:t>
      </w:r>
      <w:r>
        <w:rPr>
          <w:b/>
          <w:bCs/>
          <w:color w:val="0000FF"/>
          <w:sz w:val="28"/>
          <w:szCs w:val="28"/>
        </w:rPr>
        <w:t>4</w:t>
      </w:r>
      <w:r>
        <w:rPr>
          <w:b/>
          <w:bCs/>
          <w:color w:val="0000FF"/>
          <w:sz w:val="28"/>
          <w:szCs w:val="28"/>
        </w:rPr>
        <w:t xml:space="preserve">/22 - </w:t>
      </w:r>
      <w:r>
        <w:rPr>
          <w:b/>
          <w:bCs/>
          <w:color w:val="auto"/>
          <w:sz w:val="28"/>
          <w:szCs w:val="28"/>
        </w:rPr>
        <w:t>C</w:t>
      </w:r>
      <w:r>
        <w:rPr>
          <w:b/>
          <w:bCs/>
          <w:color w:val="auto"/>
          <w:sz w:val="28"/>
          <w:szCs w:val="28"/>
        </w:rPr>
        <w:t>oncede reajuste salarial aos servidores efetivos, comissionados e contratados emergencialmente da Câmara Municipal de Três Passos, no percentual de 7% aos servidores efetivos e comissionados.</w:t>
      </w:r>
    </w:p>
    <w:p>
      <w:pPr>
        <w:pStyle w:val="Normal"/>
        <w:jc w:val="both"/>
        <w:rPr>
          <w:color w:val="auto"/>
        </w:rPr>
      </w:pPr>
      <w:r>
        <w:rPr>
          <w:b/>
          <w:bCs/>
          <w:color w:val="auto"/>
          <w:sz w:val="28"/>
          <w:szCs w:val="28"/>
        </w:rPr>
        <w:t>Para os cargos de Contador e Procurador Jurídico do Legislativo Municipal os percentuais serão de 2,11% e 1,33%, sendo que o reajuste salarial não se aplica ao cargo de Servente, tendo em vista os níveis salariais dos mesmos cargos do Executivo Municipal.</w:t>
      </w:r>
    </w:p>
    <w:p>
      <w:pPr>
        <w:pStyle w:val="Normal"/>
        <w:jc w:val="both"/>
        <w:rPr>
          <w:b/>
          <w:b/>
          <w:bCs/>
          <w:color w:val="auto"/>
          <w:sz w:val="28"/>
          <w:szCs w:val="28"/>
        </w:rPr>
      </w:pPr>
      <w:r>
        <w:rPr/>
      </w:r>
    </w:p>
    <w:p>
      <w:pPr>
        <w:pStyle w:val="Normal"/>
        <w:suppressAutoHyphens w:val="false"/>
        <w:jc w:val="both"/>
        <w:rPr/>
      </w:pPr>
      <w:r>
        <w:rPr>
          <w:rFonts w:eastAsia="Times New Roman" w:cs="Times New Roman"/>
          <w:b/>
          <w:bCs/>
          <w:color w:val="0000FF"/>
          <w:kern w:val="0"/>
          <w:sz w:val="28"/>
          <w:szCs w:val="28"/>
          <w:lang w:val="pt-BR" w:eastAsia="pt-BR" w:bidi="ar-SA"/>
        </w:rPr>
        <w:t>Relator da CCR: Luis</w:t>
      </w:r>
    </w:p>
    <w:p>
      <w:pPr>
        <w:pStyle w:val="Normal"/>
        <w:suppressAutoHyphens w:val="false"/>
        <w:jc w:val="both"/>
        <w:rPr/>
      </w:pPr>
      <w:r>
        <w:rPr>
          <w:rFonts w:eastAsia="Times New Roman" w:cs="Times New Roman"/>
          <w:b/>
          <w:bCs/>
          <w:color w:val="0000FF"/>
          <w:kern w:val="0"/>
          <w:sz w:val="28"/>
          <w:szCs w:val="28"/>
          <w:lang w:val="pt-BR" w:eastAsia="pt-BR" w:bidi="ar-SA"/>
        </w:rPr>
        <w:t>Relator da COF: Paulinho</w:t>
      </w:r>
    </w:p>
    <w:p>
      <w:pPr>
        <w:pStyle w:val="Normal"/>
        <w:suppressAutoHyphens w:val="false"/>
        <w:jc w:val="both"/>
        <w:rPr>
          <w:b/>
          <w:b/>
          <w:bCs/>
          <w:i w:val="false"/>
          <w:i w:val="false"/>
          <w:iCs w:val="false"/>
        </w:rPr>
      </w:pPr>
      <w:r>
        <w:rPr>
          <w:b/>
          <w:bCs/>
          <w:i w:val="false"/>
          <w:iCs w:val="false"/>
          <w:color w:val="auto"/>
          <w:sz w:val="28"/>
          <w:szCs w:val="28"/>
        </w:rPr>
        <w:t xml:space="preserve">COLOCO EM DISCUSSÃO </w:t>
      </w:r>
      <w:r>
        <w:rPr>
          <w:b/>
          <w:bCs/>
          <w:i w:val="false"/>
          <w:iCs w:val="false"/>
          <w:color w:val="auto"/>
          <w:sz w:val="28"/>
          <w:szCs w:val="28"/>
        </w:rPr>
        <w:t xml:space="preserve">PRÉVIA </w:t>
      </w:r>
      <w:r>
        <w:rPr>
          <w:b/>
          <w:bCs/>
          <w:i w:val="false"/>
          <w:iCs w:val="false"/>
          <w:color w:val="auto"/>
          <w:sz w:val="28"/>
          <w:szCs w:val="28"/>
        </w:rPr>
        <w:t xml:space="preserve">O PROJETO DE </w:t>
      </w:r>
      <w:r>
        <w:rPr>
          <w:rFonts w:eastAsia="Times New Roman" w:cs="Times New Roman"/>
          <w:b/>
          <w:bCs/>
          <w:i w:val="false"/>
          <w:iCs w:val="false"/>
          <w:color w:val="auto"/>
          <w:kern w:val="0"/>
          <w:sz w:val="28"/>
          <w:szCs w:val="28"/>
          <w:lang w:val="pt-BR" w:eastAsia="pt-BR" w:bidi="ar-SA"/>
        </w:rPr>
        <w:t xml:space="preserve">LEI </w:t>
      </w:r>
      <w:r>
        <w:rPr>
          <w:rFonts w:eastAsia="Times New Roman" w:cs="Times New Roman"/>
          <w:b/>
          <w:bCs/>
          <w:i w:val="false"/>
          <w:iCs w:val="false"/>
          <w:color w:val="auto"/>
          <w:kern w:val="0"/>
          <w:sz w:val="28"/>
          <w:szCs w:val="28"/>
          <w:lang w:val="pt-BR" w:eastAsia="pt-BR" w:bidi="ar-SA"/>
        </w:rPr>
        <w:t>LEGISLATIVA</w:t>
      </w:r>
      <w:r>
        <w:rPr>
          <w:b/>
          <w:bCs/>
          <w:i w:val="false"/>
          <w:iCs w:val="false"/>
          <w:color w:val="auto"/>
          <w:sz w:val="28"/>
          <w:szCs w:val="28"/>
        </w:rPr>
        <w:t xml:space="preserve"> Nº </w:t>
      </w:r>
      <w:r>
        <w:rPr>
          <w:b/>
          <w:bCs/>
          <w:i w:val="false"/>
          <w:iCs w:val="false"/>
          <w:color w:val="auto"/>
          <w:sz w:val="28"/>
          <w:szCs w:val="28"/>
        </w:rPr>
        <w:t>4</w:t>
      </w:r>
      <w:r>
        <w:rPr>
          <w:b/>
          <w:bCs/>
          <w:i w:val="false"/>
          <w:iCs w:val="false"/>
          <w:color w:val="auto"/>
          <w:sz w:val="28"/>
          <w:szCs w:val="28"/>
        </w:rPr>
        <w:t>/22</w:t>
      </w:r>
    </w:p>
    <w:p>
      <w:pPr>
        <w:pStyle w:val="Normal"/>
        <w:suppressAutoHyphens w:val="false"/>
        <w:jc w:val="both"/>
        <w:rPr>
          <w:b/>
          <w:b/>
          <w:bCs/>
          <w:i w:val="false"/>
          <w:i w:val="false"/>
          <w:iCs w:val="false"/>
        </w:rPr>
      </w:pPr>
      <w:r>
        <w:rPr>
          <w:b/>
          <w:bCs/>
          <w:i/>
          <w:iCs/>
          <w:color w:val="auto"/>
          <w:sz w:val="28"/>
          <w:szCs w:val="28"/>
        </w:rPr>
        <w:t>_____________________________________________________________________</w:t>
      </w:r>
    </w:p>
    <w:p>
      <w:pPr>
        <w:pStyle w:val="Normal"/>
        <w:suppressAutoHyphens w:val="false"/>
        <w:jc w:val="both"/>
        <w:rPr>
          <w:b/>
          <w:b/>
          <w:bCs/>
          <w:i/>
          <w:i/>
          <w:iCs/>
          <w:color w:val="0000FF"/>
          <w:sz w:val="32"/>
          <w:szCs w:val="32"/>
        </w:rPr>
      </w:pPr>
      <w:r>
        <w:rPr/>
      </w:r>
    </w:p>
    <w:p>
      <w:pPr>
        <w:pStyle w:val="Normal"/>
        <w:suppressAutoHyphens w:val="false"/>
        <w:jc w:val="both"/>
        <w:rPr/>
      </w:pPr>
      <w:r>
        <w:rPr>
          <w:b/>
          <w:bCs/>
          <w:color w:val="0000FF"/>
          <w:sz w:val="28"/>
          <w:szCs w:val="28"/>
        </w:rPr>
        <w:t xml:space="preserve">PASSAMOS AGORA PARA A DISTRIBUIÇÃO ÀS COMISSÕES PERMANENTES </w:t>
      </w:r>
      <w:r>
        <w:rPr>
          <w:rFonts w:eastAsia="Times New Roman" w:cs="Times New Roman"/>
          <w:b/>
          <w:bCs/>
          <w:color w:val="0000FF"/>
          <w:kern w:val="0"/>
          <w:sz w:val="28"/>
          <w:szCs w:val="28"/>
          <w:lang w:val="pt-BR" w:eastAsia="pt-BR" w:bidi="ar-SA"/>
        </w:rPr>
        <w:t xml:space="preserve">DAS MATÉRIAS LEGISLATIVAS LIDAS </w:t>
      </w:r>
      <w:r>
        <w:rPr>
          <w:b/>
          <w:bCs/>
          <w:color w:val="0000FF"/>
          <w:sz w:val="28"/>
          <w:szCs w:val="28"/>
        </w:rPr>
        <w:t>NA REUNIÃO DE HOJE.</w:t>
      </w:r>
    </w:p>
    <w:p>
      <w:pPr>
        <w:pStyle w:val="Normal"/>
        <w:suppressAutoHyphens w:val="false"/>
        <w:jc w:val="both"/>
        <w:rPr>
          <w:b/>
          <w:b/>
          <w:bCs/>
          <w:color w:val="0000FF"/>
          <w:sz w:val="28"/>
          <w:szCs w:val="28"/>
        </w:rPr>
      </w:pPr>
      <w:r>
        <w:rPr>
          <w:b/>
          <w:bCs/>
          <w:color w:val="0000FF"/>
          <w:sz w:val="28"/>
          <w:szCs w:val="28"/>
        </w:rPr>
      </w:r>
    </w:p>
    <w:p>
      <w:pPr>
        <w:pStyle w:val="Normal"/>
        <w:tabs>
          <w:tab w:val="clear" w:pos="720"/>
          <w:tab w:val="left" w:pos="851" w:leader="none"/>
        </w:tabs>
        <w:suppressAutoHyphens w:val="false"/>
        <w:jc w:val="both"/>
        <w:rPr/>
      </w:pPr>
      <w:r>
        <w:rPr>
          <w:sz w:val="28"/>
          <w:szCs w:val="28"/>
        </w:rPr>
        <w:t xml:space="preserve">SOLICITO AOS VEREADORES </w:t>
      </w:r>
      <w:r>
        <w:rPr>
          <w:rFonts w:eastAsia="Times New Roman" w:cs="Times New Roman"/>
          <w:color w:val="00000A"/>
          <w:kern w:val="0"/>
          <w:sz w:val="28"/>
          <w:szCs w:val="28"/>
          <w:lang w:val="pt-BR" w:eastAsia="pt-BR" w:bidi="ar-SA"/>
        </w:rPr>
        <w:t>FLAVIO HABITZREITER</w:t>
      </w:r>
      <w:r>
        <w:rPr>
          <w:sz w:val="28"/>
          <w:szCs w:val="28"/>
        </w:rPr>
        <w:t xml:space="preserve">, </w:t>
      </w:r>
      <w:r>
        <w:rPr>
          <w:sz w:val="28"/>
          <w:szCs w:val="28"/>
        </w:rPr>
        <w:t>VICE-</w:t>
      </w:r>
      <w:r>
        <w:rPr>
          <w:sz w:val="28"/>
          <w:szCs w:val="28"/>
        </w:rPr>
        <w:t xml:space="preserve">PRESIDENTE DA COMISSÃO DE CONSTITUIÇÃO E REDAÇÃO – CCR, E </w:t>
      </w:r>
      <w:r>
        <w:rPr>
          <w:rFonts w:eastAsia="Times New Roman" w:cs="Times New Roman"/>
          <w:color w:val="00000A"/>
          <w:kern w:val="0"/>
          <w:sz w:val="28"/>
          <w:szCs w:val="28"/>
          <w:lang w:val="pt-BR" w:eastAsia="pt-BR" w:bidi="ar-SA"/>
        </w:rPr>
        <w:t>JOÃO BOLL</w:t>
      </w:r>
      <w:r>
        <w:rPr>
          <w:sz w:val="28"/>
          <w:szCs w:val="28"/>
        </w:rPr>
        <w:t>, PRESIDENTE DA COMISSÃO DE ORÇAMENTO E FINANÇAS, PARA QUE DESIGNEM OS RELATORES, QUE ANALISARÃO AS MATÉRIAS, ELABORARÃO OS SEUS RELATÓRIOS E PROFERIRÃO OS SEUS VOTOS ATÉ A PRÓXIMA REUNIÃO ORDINÁRIA OU EXTRAORDINÁRIA DAS COMISSÕES PERMANENTES:</w:t>
      </w:r>
    </w:p>
    <w:p>
      <w:pPr>
        <w:pStyle w:val="Normal"/>
        <w:tabs>
          <w:tab w:val="clear" w:pos="720"/>
          <w:tab w:val="left" w:pos="851" w:leader="none"/>
        </w:tabs>
        <w:suppressAutoHyphens w:val="false"/>
        <w:jc w:val="both"/>
        <w:rPr>
          <w:sz w:val="28"/>
          <w:szCs w:val="28"/>
        </w:rPr>
      </w:pPr>
      <w:r>
        <w:rPr>
          <w:sz w:val="28"/>
          <w:szCs w:val="28"/>
        </w:rPr>
      </w:r>
    </w:p>
    <w:p>
      <w:pPr>
        <w:pStyle w:val="Normal"/>
        <w:tabs>
          <w:tab w:val="clear" w:pos="720"/>
          <w:tab w:val="left" w:pos="851" w:leader="none"/>
        </w:tabs>
        <w:suppressAutoHyphens w:val="false"/>
        <w:jc w:val="both"/>
        <w:rPr/>
      </w:pPr>
      <w:r>
        <w:rPr>
          <w:rFonts w:eastAsia="Times New Roman" w:cs="Times New Roman"/>
          <w:color w:val="0000FF"/>
          <w:kern w:val="0"/>
          <w:sz w:val="28"/>
          <w:szCs w:val="28"/>
          <w:lang w:val="pt-BR" w:eastAsia="pt-BR" w:bidi="ar-SA"/>
        </w:rPr>
        <w:t xml:space="preserve">PROJETO DE LEI Nº </w:t>
      </w:r>
      <w:r>
        <w:rPr>
          <w:rFonts w:eastAsia="Times New Roman" w:cs="Times New Roman"/>
          <w:color w:val="0000FF"/>
          <w:kern w:val="0"/>
          <w:sz w:val="28"/>
          <w:szCs w:val="28"/>
          <w:lang w:val="pt-BR" w:eastAsia="pt-BR" w:bidi="ar-SA"/>
        </w:rPr>
        <w:t>20</w:t>
      </w:r>
      <w:r>
        <w:rPr>
          <w:rFonts w:eastAsia="Times New Roman" w:cs="Times New Roman"/>
          <w:color w:val="0000FF"/>
          <w:kern w:val="0"/>
          <w:sz w:val="28"/>
          <w:szCs w:val="28"/>
          <w:lang w:val="pt-BR" w:eastAsia="pt-BR" w:bidi="ar-SA"/>
        </w:rPr>
        <w:t>/22 (</w:t>
      </w:r>
      <w:r>
        <w:rPr>
          <w:rFonts w:eastAsia="Times New Roman" w:cs="Times New Roman"/>
          <w:color w:val="0000FF"/>
          <w:kern w:val="0"/>
          <w:sz w:val="28"/>
          <w:szCs w:val="28"/>
          <w:lang w:val="pt-BR" w:eastAsia="pt-BR" w:bidi="ar-SA"/>
        </w:rPr>
        <w:t>alteração do FAPER):</w:t>
      </w:r>
    </w:p>
    <w:p>
      <w:pPr>
        <w:pStyle w:val="Normal"/>
        <w:tabs>
          <w:tab w:val="clear" w:pos="720"/>
          <w:tab w:val="left" w:pos="851" w:leader="none"/>
        </w:tabs>
        <w:suppressAutoHyphens w:val="false"/>
        <w:jc w:val="both"/>
        <w:rPr>
          <w:color w:val="auto"/>
        </w:rPr>
      </w:pPr>
      <w:r>
        <w:rPr>
          <w:rFonts w:eastAsia="Times New Roman" w:cs="Times New Roman"/>
          <w:b w:val="false"/>
          <w:bCs w:val="false"/>
          <w:color w:val="auto"/>
          <w:kern w:val="0"/>
          <w:sz w:val="28"/>
          <w:szCs w:val="28"/>
          <w:lang w:val="pt-BR" w:eastAsia="pt-BR" w:bidi="ar-SA"/>
        </w:rPr>
        <w:t xml:space="preserve">VEREADOR </w:t>
      </w:r>
      <w:r>
        <w:rPr>
          <w:rFonts w:eastAsia="Times New Roman" w:cs="Times New Roman"/>
          <w:b w:val="false"/>
          <w:bCs w:val="false"/>
          <w:color w:val="auto"/>
          <w:kern w:val="0"/>
          <w:sz w:val="28"/>
          <w:szCs w:val="28"/>
          <w:lang w:val="pt-BR" w:eastAsia="pt-BR" w:bidi="ar-SA"/>
        </w:rPr>
        <w:t>FLAVIO HABITTZREITER</w:t>
      </w:r>
      <w:r>
        <w:rPr>
          <w:rFonts w:eastAsia="Times New Roman" w:cs="Times New Roman"/>
          <w:b w:val="false"/>
          <w:bCs w:val="false"/>
          <w:color w:val="auto"/>
          <w:kern w:val="0"/>
          <w:sz w:val="28"/>
          <w:szCs w:val="28"/>
          <w:lang w:val="pt-BR" w:eastAsia="pt-BR" w:bidi="ar-SA"/>
        </w:rPr>
        <w:t xml:space="preserve">  – </w:t>
      </w:r>
      <w:r>
        <w:rPr>
          <w:rFonts w:eastAsia="Times New Roman" w:cs="Times New Roman"/>
          <w:b w:val="false"/>
          <w:bCs w:val="false"/>
          <w:color w:val="auto"/>
          <w:kern w:val="0"/>
          <w:sz w:val="28"/>
          <w:szCs w:val="28"/>
          <w:lang w:val="pt-BR" w:eastAsia="pt-BR" w:bidi="ar-SA"/>
        </w:rPr>
        <w:t>VICE-</w:t>
      </w:r>
      <w:r>
        <w:rPr>
          <w:rFonts w:eastAsia="Times New Roman" w:cs="Times New Roman"/>
          <w:b w:val="false"/>
          <w:bCs w:val="false"/>
          <w:color w:val="auto"/>
          <w:kern w:val="0"/>
          <w:sz w:val="28"/>
          <w:szCs w:val="28"/>
          <w:lang w:val="pt-BR" w:eastAsia="pt-BR" w:bidi="ar-SA"/>
        </w:rPr>
        <w:t>PRESIDENTE DA CCR: _______</w:t>
      </w:r>
    </w:p>
    <w:p>
      <w:pPr>
        <w:pStyle w:val="Normal"/>
        <w:tabs>
          <w:tab w:val="clear" w:pos="720"/>
          <w:tab w:val="left" w:pos="851" w:leader="none"/>
        </w:tabs>
        <w:suppressAutoHyphens w:val="false"/>
        <w:jc w:val="both"/>
        <w:rPr/>
      </w:pPr>
      <w:r>
        <w:rPr>
          <w:rFonts w:eastAsia="Times New Roman" w:cs="Times New Roman"/>
          <w:b w:val="false"/>
          <w:bCs w:val="false"/>
          <w:color w:val="auto"/>
          <w:kern w:val="0"/>
          <w:sz w:val="28"/>
          <w:szCs w:val="28"/>
          <w:lang w:val="pt-BR" w:eastAsia="pt-BR" w:bidi="ar-SA"/>
        </w:rPr>
        <w:t>VEREADOR JOÃO BOLL – PRESIDENTE DA COF: ________________________</w:t>
      </w:r>
    </w:p>
    <w:p>
      <w:pPr>
        <w:pStyle w:val="Normal"/>
        <w:tabs>
          <w:tab w:val="clear" w:pos="720"/>
          <w:tab w:val="left" w:pos="851" w:leader="none"/>
        </w:tabs>
        <w:suppressAutoHyphens w:val="false"/>
        <w:jc w:val="both"/>
        <w:rPr>
          <w:rFonts w:eastAsia="Times New Roman" w:cs="Times New Roman"/>
          <w:b w:val="false"/>
          <w:b w:val="false"/>
          <w:bCs w:val="false"/>
          <w:color w:val="auto"/>
          <w:kern w:val="0"/>
          <w:sz w:val="28"/>
          <w:szCs w:val="28"/>
          <w:lang w:val="pt-BR" w:eastAsia="pt-BR" w:bidi="ar-SA"/>
        </w:rPr>
      </w:pPr>
      <w:r>
        <w:rPr>
          <w:rFonts w:eastAsia="Times New Roman" w:cs="Times New Roman"/>
          <w:b w:val="false"/>
          <w:bCs w:val="false"/>
          <w:color w:val="auto"/>
          <w:kern w:val="0"/>
          <w:sz w:val="28"/>
          <w:szCs w:val="28"/>
          <w:lang w:val="pt-BR" w:eastAsia="pt-BR" w:bidi="ar-SA"/>
        </w:rPr>
      </w:r>
    </w:p>
    <w:p>
      <w:pPr>
        <w:pStyle w:val="Normal"/>
        <w:tabs>
          <w:tab w:val="clear" w:pos="720"/>
          <w:tab w:val="left" w:pos="851" w:leader="none"/>
        </w:tabs>
        <w:suppressAutoHyphens w:val="false"/>
        <w:jc w:val="both"/>
        <w:rPr/>
      </w:pPr>
      <w:r>
        <w:rPr>
          <w:rFonts w:eastAsia="Times New Roman" w:cs="Times New Roman"/>
          <w:color w:val="0000FF"/>
          <w:kern w:val="0"/>
          <w:sz w:val="28"/>
          <w:szCs w:val="28"/>
          <w:lang w:val="pt-BR" w:eastAsia="pt-BR" w:bidi="ar-SA"/>
        </w:rPr>
        <w:t xml:space="preserve">PROJETO DE LEI Nº </w:t>
      </w:r>
      <w:r>
        <w:rPr>
          <w:rFonts w:eastAsia="Times New Roman" w:cs="Times New Roman"/>
          <w:color w:val="0000FF"/>
          <w:kern w:val="0"/>
          <w:sz w:val="28"/>
          <w:szCs w:val="28"/>
          <w:lang w:val="pt-BR" w:eastAsia="pt-BR" w:bidi="ar-SA"/>
        </w:rPr>
        <w:t>21</w:t>
      </w:r>
      <w:r>
        <w:rPr>
          <w:rFonts w:eastAsia="Times New Roman" w:cs="Times New Roman"/>
          <w:color w:val="0000FF"/>
          <w:kern w:val="0"/>
          <w:sz w:val="28"/>
          <w:szCs w:val="28"/>
          <w:lang w:val="pt-BR" w:eastAsia="pt-BR" w:bidi="ar-SA"/>
        </w:rPr>
        <w:t>/22 (</w:t>
      </w:r>
      <w:r>
        <w:rPr>
          <w:rFonts w:eastAsia="Times New Roman" w:cs="Times New Roman"/>
          <w:color w:val="0000FF"/>
          <w:kern w:val="0"/>
          <w:sz w:val="28"/>
          <w:szCs w:val="28"/>
          <w:lang w:val="pt-BR" w:eastAsia="pt-BR" w:bidi="ar-SA"/>
        </w:rPr>
        <w:t>crédito especial):</w:t>
      </w:r>
    </w:p>
    <w:p>
      <w:pPr>
        <w:pStyle w:val="Normal"/>
        <w:tabs>
          <w:tab w:val="clear" w:pos="720"/>
          <w:tab w:val="left" w:pos="851" w:leader="none"/>
        </w:tabs>
        <w:suppressAutoHyphens w:val="false"/>
        <w:jc w:val="both"/>
        <w:rPr/>
      </w:pPr>
      <w:r>
        <w:rPr>
          <w:rFonts w:eastAsia="Times New Roman" w:cs="Times New Roman"/>
          <w:b w:val="false"/>
          <w:bCs w:val="false"/>
          <w:color w:val="auto"/>
          <w:kern w:val="0"/>
          <w:sz w:val="28"/>
          <w:szCs w:val="28"/>
          <w:lang w:val="pt-BR" w:eastAsia="pt-BR" w:bidi="ar-SA"/>
        </w:rPr>
        <w:t>VEREADOR JOÃO BOLL – PRESIDENTE DA COF: ________________________</w:t>
      </w:r>
    </w:p>
    <w:p>
      <w:pPr>
        <w:pStyle w:val="Normal"/>
        <w:tabs>
          <w:tab w:val="clear" w:pos="720"/>
          <w:tab w:val="left" w:pos="851" w:leader="none"/>
        </w:tabs>
        <w:suppressAutoHyphens w:val="false"/>
        <w:jc w:val="both"/>
        <w:rPr>
          <w:rFonts w:eastAsia="Times New Roman" w:cs="Times New Roman"/>
          <w:color w:val="0000FF"/>
          <w:kern w:val="0"/>
          <w:sz w:val="28"/>
          <w:szCs w:val="28"/>
          <w:lang w:val="pt-BR" w:eastAsia="pt-BR" w:bidi="ar-SA"/>
        </w:rPr>
      </w:pPr>
      <w:r>
        <w:rPr>
          <w:rFonts w:eastAsia="Times New Roman" w:cs="Times New Roman"/>
          <w:color w:val="0000FF"/>
          <w:kern w:val="0"/>
          <w:sz w:val="28"/>
          <w:szCs w:val="28"/>
          <w:lang w:val="pt-BR" w:eastAsia="pt-BR" w:bidi="ar-SA"/>
        </w:rPr>
      </w:r>
    </w:p>
    <w:p>
      <w:pPr>
        <w:pStyle w:val="Normal"/>
        <w:tabs>
          <w:tab w:val="clear" w:pos="720"/>
          <w:tab w:val="left" w:pos="851" w:leader="none"/>
        </w:tabs>
        <w:suppressAutoHyphens w:val="false"/>
        <w:jc w:val="both"/>
        <w:rPr/>
      </w:pPr>
      <w:r>
        <w:rPr>
          <w:rFonts w:eastAsia="Times New Roman" w:cs="Times New Roman"/>
          <w:color w:val="0000FF"/>
          <w:kern w:val="0"/>
          <w:sz w:val="28"/>
          <w:szCs w:val="28"/>
          <w:lang w:val="pt-BR" w:eastAsia="pt-BR" w:bidi="ar-SA"/>
        </w:rPr>
        <w:t xml:space="preserve">PROJETO DE LEI Nº </w:t>
      </w:r>
      <w:r>
        <w:rPr>
          <w:rFonts w:eastAsia="Times New Roman" w:cs="Times New Roman"/>
          <w:color w:val="0000FF"/>
          <w:kern w:val="0"/>
          <w:sz w:val="28"/>
          <w:szCs w:val="28"/>
          <w:lang w:val="pt-BR" w:eastAsia="pt-BR" w:bidi="ar-SA"/>
        </w:rPr>
        <w:t>22</w:t>
      </w:r>
      <w:r>
        <w:rPr>
          <w:rFonts w:eastAsia="Times New Roman" w:cs="Times New Roman"/>
          <w:color w:val="0000FF"/>
          <w:kern w:val="0"/>
          <w:sz w:val="28"/>
          <w:szCs w:val="28"/>
          <w:lang w:val="pt-BR" w:eastAsia="pt-BR" w:bidi="ar-SA"/>
        </w:rPr>
        <w:t>/22 (</w:t>
      </w:r>
      <w:r>
        <w:rPr>
          <w:rFonts w:eastAsia="Times New Roman" w:cs="Times New Roman"/>
          <w:color w:val="0000FF"/>
          <w:kern w:val="0"/>
          <w:sz w:val="28"/>
          <w:szCs w:val="28"/>
          <w:lang w:val="pt-BR" w:eastAsia="pt-BR" w:bidi="ar-SA"/>
        </w:rPr>
        <w:t>crédito especial – valores do orçamento impositivo):</w:t>
      </w:r>
    </w:p>
    <w:p>
      <w:pPr>
        <w:pStyle w:val="Normal"/>
        <w:tabs>
          <w:tab w:val="clear" w:pos="720"/>
          <w:tab w:val="left" w:pos="851" w:leader="none"/>
        </w:tabs>
        <w:suppressAutoHyphens w:val="false"/>
        <w:jc w:val="both"/>
        <w:rPr/>
      </w:pPr>
      <w:r>
        <w:rPr>
          <w:rFonts w:eastAsia="Times New Roman" w:cs="Times New Roman"/>
          <w:b w:val="false"/>
          <w:bCs w:val="false"/>
          <w:color w:val="auto"/>
          <w:kern w:val="0"/>
          <w:sz w:val="28"/>
          <w:szCs w:val="28"/>
          <w:lang w:val="pt-BR" w:eastAsia="pt-BR" w:bidi="ar-SA"/>
        </w:rPr>
        <w:t>VEREADOR JOÃO BOLL – PRESIDENTE DA COF: ________________________</w:t>
      </w:r>
    </w:p>
    <w:p>
      <w:pPr>
        <w:pStyle w:val="Normal"/>
        <w:tabs>
          <w:tab w:val="clear" w:pos="720"/>
          <w:tab w:val="left" w:pos="851" w:leader="none"/>
        </w:tabs>
        <w:suppressAutoHyphens w:val="false"/>
        <w:jc w:val="both"/>
        <w:rPr/>
      </w:pPr>
      <w:r>
        <w:rPr>
          <w:rFonts w:eastAsia="Times New Roman" w:cs="Times New Roman"/>
          <w:b w:val="false"/>
          <w:bCs w:val="false"/>
          <w:color w:val="auto"/>
          <w:kern w:val="0"/>
          <w:sz w:val="28"/>
          <w:szCs w:val="28"/>
          <w:lang w:val="pt-BR" w:eastAsia="pt-BR" w:bidi="ar-SA"/>
        </w:rPr>
        <w:t>______________________________________________________________________</w:t>
      </w:r>
    </w:p>
    <w:p>
      <w:pPr>
        <w:pStyle w:val="Normal"/>
        <w:jc w:val="both"/>
        <w:rPr>
          <w:sz w:val="28"/>
          <w:szCs w:val="28"/>
        </w:rPr>
      </w:pPr>
      <w:r>
        <w:rPr/>
      </w:r>
    </w:p>
    <w:p>
      <w:pPr>
        <w:pStyle w:val="Normal"/>
        <w:jc w:val="both"/>
        <w:rPr>
          <w:sz w:val="28"/>
          <w:szCs w:val="28"/>
        </w:rPr>
      </w:pPr>
      <w:r>
        <w:rPr>
          <w:b/>
          <w:bCs/>
          <w:color w:val="0000FF"/>
          <w:sz w:val="28"/>
          <w:szCs w:val="28"/>
        </w:rPr>
        <w:t>GRANDE EXPEDIENTE:</w:t>
      </w:r>
    </w:p>
    <w:p>
      <w:pPr>
        <w:pStyle w:val="Normal"/>
        <w:jc w:val="both"/>
        <w:rPr>
          <w:sz w:val="28"/>
          <w:szCs w:val="28"/>
        </w:rPr>
      </w:pPr>
      <w:r>
        <w:rPr>
          <w:sz w:val="28"/>
          <w:szCs w:val="28"/>
        </w:rPr>
      </w:r>
    </w:p>
    <w:p>
      <w:pPr>
        <w:pStyle w:val="Normal"/>
        <w:jc w:val="both"/>
        <w:rPr>
          <w:b/>
          <w:b/>
          <w:bCs/>
          <w:color w:val="auto"/>
          <w:sz w:val="28"/>
          <w:szCs w:val="28"/>
        </w:rPr>
      </w:pPr>
      <w:r>
        <w:rPr>
          <w:b/>
          <w:bCs/>
          <w:color w:val="auto"/>
          <w:sz w:val="28"/>
          <w:szCs w:val="28"/>
        </w:rPr>
        <w:t xml:space="preserve">1- </w:t>
      </w:r>
      <w:r>
        <w:rPr>
          <w:b/>
          <w:bCs/>
          <w:color w:val="auto"/>
          <w:sz w:val="28"/>
          <w:szCs w:val="28"/>
        </w:rPr>
        <w:t>Luis</w:t>
      </w:r>
    </w:p>
    <w:p>
      <w:pPr>
        <w:pStyle w:val="Normal"/>
        <w:jc w:val="both"/>
        <w:rPr>
          <w:b/>
          <w:b/>
          <w:bCs/>
          <w:color w:val="auto"/>
          <w:sz w:val="28"/>
          <w:szCs w:val="28"/>
        </w:rPr>
      </w:pPr>
      <w:r>
        <w:rPr>
          <w:b/>
          <w:bCs/>
          <w:color w:val="auto"/>
          <w:sz w:val="28"/>
          <w:szCs w:val="28"/>
        </w:rPr>
        <w:t xml:space="preserve">2 - </w:t>
      </w:r>
      <w:r>
        <w:rPr>
          <w:b/>
          <w:bCs/>
          <w:color w:val="auto"/>
          <w:sz w:val="28"/>
          <w:szCs w:val="28"/>
        </w:rPr>
        <w:t>Ingomar</w:t>
      </w:r>
    </w:p>
    <w:p>
      <w:pPr>
        <w:pStyle w:val="Normal"/>
        <w:jc w:val="both"/>
        <w:rPr>
          <w:b/>
          <w:b/>
          <w:bCs/>
          <w:color w:val="auto"/>
          <w:sz w:val="28"/>
          <w:szCs w:val="28"/>
        </w:rPr>
      </w:pPr>
      <w:r>
        <w:rPr>
          <w:b/>
          <w:bCs/>
          <w:color w:val="auto"/>
          <w:sz w:val="28"/>
          <w:szCs w:val="28"/>
        </w:rPr>
        <w:t xml:space="preserve">3 </w:t>
      </w:r>
      <w:r>
        <w:rPr>
          <w:b/>
          <w:bCs/>
          <w:color w:val="auto"/>
          <w:sz w:val="28"/>
          <w:szCs w:val="28"/>
        </w:rPr>
        <w:t>- Flavio</w:t>
      </w:r>
    </w:p>
    <w:p>
      <w:pPr>
        <w:pStyle w:val="Normal"/>
        <w:jc w:val="both"/>
        <w:rPr>
          <w:b/>
          <w:b/>
          <w:bCs/>
          <w:color w:val="auto"/>
          <w:sz w:val="28"/>
          <w:szCs w:val="28"/>
        </w:rPr>
      </w:pPr>
      <w:r>
        <w:rPr>
          <w:b/>
          <w:bCs/>
          <w:color w:val="auto"/>
          <w:sz w:val="28"/>
          <w:szCs w:val="28"/>
        </w:rPr>
        <w:t>4</w:t>
      </w:r>
      <w:r>
        <w:rPr>
          <w:b/>
          <w:bCs/>
          <w:color w:val="auto"/>
          <w:sz w:val="28"/>
          <w:szCs w:val="28"/>
        </w:rPr>
        <w:t xml:space="preserve"> - Paulo</w:t>
      </w:r>
    </w:p>
    <w:p>
      <w:pPr>
        <w:pStyle w:val="Normal"/>
        <w:jc w:val="both"/>
        <w:rPr>
          <w:b/>
          <w:b/>
          <w:bCs/>
          <w:color w:val="auto"/>
          <w:sz w:val="28"/>
          <w:szCs w:val="28"/>
        </w:rPr>
      </w:pPr>
      <w:r>
        <w:rPr>
          <w:b/>
          <w:bCs/>
          <w:color w:val="auto"/>
          <w:sz w:val="28"/>
          <w:szCs w:val="28"/>
        </w:rPr>
        <w:t>5</w:t>
      </w:r>
      <w:r>
        <w:rPr>
          <w:b/>
          <w:bCs/>
          <w:color w:val="auto"/>
          <w:sz w:val="28"/>
          <w:szCs w:val="28"/>
        </w:rPr>
        <w:t xml:space="preserve"> - Edivan</w:t>
      </w:r>
    </w:p>
    <w:p>
      <w:pPr>
        <w:pStyle w:val="Normal"/>
        <w:jc w:val="both"/>
        <w:rPr>
          <w:b/>
          <w:b/>
          <w:bCs/>
          <w:color w:val="auto"/>
          <w:sz w:val="28"/>
          <w:szCs w:val="28"/>
        </w:rPr>
      </w:pPr>
      <w:r>
        <w:rPr>
          <w:b/>
          <w:bCs/>
          <w:color w:val="auto"/>
          <w:sz w:val="28"/>
          <w:szCs w:val="28"/>
        </w:rPr>
        <w:t>6</w:t>
      </w:r>
      <w:r>
        <w:rPr>
          <w:b/>
          <w:bCs/>
          <w:color w:val="auto"/>
          <w:sz w:val="28"/>
          <w:szCs w:val="28"/>
        </w:rPr>
        <w:t xml:space="preserve"> - João</w:t>
      </w:r>
    </w:p>
    <w:p>
      <w:pPr>
        <w:pStyle w:val="Normal"/>
        <w:jc w:val="both"/>
        <w:rPr>
          <w:b/>
          <w:b/>
          <w:bCs/>
          <w:color w:val="auto"/>
          <w:sz w:val="28"/>
          <w:szCs w:val="28"/>
        </w:rPr>
      </w:pPr>
      <w:r>
        <w:rPr>
          <w:b/>
          <w:bCs/>
          <w:color w:val="auto"/>
          <w:sz w:val="28"/>
          <w:szCs w:val="28"/>
        </w:rPr>
        <w:t>7</w:t>
      </w:r>
      <w:r>
        <w:rPr>
          <w:b/>
          <w:bCs/>
          <w:color w:val="auto"/>
          <w:sz w:val="28"/>
          <w:szCs w:val="28"/>
        </w:rPr>
        <w:t xml:space="preserve"> - Jair</w:t>
      </w:r>
    </w:p>
    <w:p>
      <w:pPr>
        <w:pStyle w:val="Normal"/>
        <w:jc w:val="both"/>
        <w:rPr>
          <w:b/>
          <w:b/>
          <w:bCs/>
          <w:color w:val="auto"/>
          <w:sz w:val="28"/>
          <w:szCs w:val="28"/>
        </w:rPr>
      </w:pPr>
      <w:r>
        <w:rPr>
          <w:b/>
          <w:bCs/>
          <w:color w:val="auto"/>
          <w:sz w:val="28"/>
          <w:szCs w:val="28"/>
        </w:rPr>
        <w:t>8</w:t>
      </w:r>
      <w:r>
        <w:rPr>
          <w:b/>
          <w:bCs/>
          <w:color w:val="auto"/>
          <w:sz w:val="28"/>
          <w:szCs w:val="28"/>
        </w:rPr>
        <w:t xml:space="preserve"> - Osvaldir</w:t>
      </w:r>
    </w:p>
    <w:p>
      <w:pPr>
        <w:pStyle w:val="Normal"/>
        <w:jc w:val="both"/>
        <w:rPr>
          <w:b/>
          <w:b/>
          <w:bCs/>
          <w:color w:val="auto"/>
          <w:sz w:val="28"/>
          <w:szCs w:val="28"/>
        </w:rPr>
      </w:pPr>
      <w:r>
        <w:rPr>
          <w:b/>
          <w:bCs/>
          <w:color w:val="auto"/>
          <w:sz w:val="28"/>
          <w:szCs w:val="28"/>
        </w:rPr>
        <w:t>9</w:t>
      </w:r>
      <w:r>
        <w:rPr>
          <w:b/>
          <w:bCs/>
          <w:color w:val="auto"/>
          <w:sz w:val="28"/>
          <w:szCs w:val="28"/>
        </w:rPr>
        <w:t xml:space="preserve"> - Diego</w:t>
      </w:r>
    </w:p>
    <w:p>
      <w:pPr>
        <w:pStyle w:val="Normal"/>
        <w:jc w:val="both"/>
        <w:rPr>
          <w:b/>
          <w:b/>
          <w:bCs/>
          <w:color w:val="auto"/>
          <w:sz w:val="28"/>
          <w:szCs w:val="28"/>
        </w:rPr>
      </w:pPr>
      <w:r>
        <w:rPr>
          <w:b/>
          <w:bCs/>
          <w:color w:val="auto"/>
          <w:sz w:val="28"/>
          <w:szCs w:val="28"/>
        </w:rPr>
        <w:t>10</w:t>
      </w:r>
      <w:r>
        <w:rPr>
          <w:b/>
          <w:bCs/>
          <w:color w:val="auto"/>
          <w:sz w:val="28"/>
          <w:szCs w:val="28"/>
        </w:rPr>
        <w:t xml:space="preserve"> - Gilmar</w:t>
      </w:r>
    </w:p>
    <w:p>
      <w:pPr>
        <w:pStyle w:val="Normal"/>
        <w:jc w:val="both"/>
        <w:rPr>
          <w:b/>
          <w:b/>
          <w:bCs/>
          <w:color w:val="auto"/>
          <w:sz w:val="28"/>
          <w:szCs w:val="28"/>
        </w:rPr>
      </w:pPr>
      <w:r>
        <w:rPr>
          <w:b/>
          <w:bCs/>
          <w:color w:val="auto"/>
          <w:sz w:val="28"/>
          <w:szCs w:val="28"/>
        </w:rPr>
        <w:t>1</w:t>
      </w:r>
      <w:r>
        <w:rPr>
          <w:b/>
          <w:bCs/>
          <w:color w:val="auto"/>
          <w:sz w:val="28"/>
          <w:szCs w:val="28"/>
        </w:rPr>
        <w:t>1</w:t>
      </w:r>
      <w:r>
        <w:rPr>
          <w:b/>
          <w:bCs/>
          <w:color w:val="auto"/>
          <w:sz w:val="28"/>
          <w:szCs w:val="28"/>
        </w:rPr>
        <w:t xml:space="preserve"> - Daiana</w:t>
      </w:r>
    </w:p>
    <w:p>
      <w:pPr>
        <w:pStyle w:val="Normal"/>
        <w:jc w:val="both"/>
        <w:rPr>
          <w:b w:val="false"/>
          <w:b w:val="false"/>
          <w:bCs w:val="false"/>
          <w:color w:val="auto"/>
          <w:sz w:val="28"/>
          <w:szCs w:val="28"/>
        </w:rPr>
      </w:pPr>
      <w:r>
        <w:rPr>
          <w:b w:val="false"/>
          <w:bCs w:val="false"/>
          <w:color w:val="auto"/>
          <w:sz w:val="28"/>
          <w:szCs w:val="28"/>
        </w:rPr>
        <w:t>________________________________________________________________</w:t>
      </w:r>
    </w:p>
    <w:p>
      <w:pPr>
        <w:pStyle w:val="Normal"/>
        <w:jc w:val="both"/>
        <w:rPr>
          <w:sz w:val="28"/>
          <w:szCs w:val="28"/>
        </w:rPr>
      </w:pPr>
      <w:r>
        <w:rPr/>
      </w:r>
    </w:p>
    <w:p>
      <w:pPr>
        <w:pStyle w:val="Normal"/>
        <w:jc w:val="both"/>
        <w:rPr>
          <w:sz w:val="28"/>
          <w:szCs w:val="28"/>
        </w:rPr>
      </w:pPr>
      <w:r>
        <w:rPr>
          <w:b/>
          <w:bCs/>
          <w:color w:val="0000FF"/>
          <w:sz w:val="28"/>
          <w:szCs w:val="28"/>
        </w:rPr>
        <w:t>EXPLICAÇÕES PESSOAIS (cinco minutos)</w:t>
      </w:r>
    </w:p>
    <w:p>
      <w:pPr>
        <w:pStyle w:val="Normal"/>
        <w:jc w:val="both"/>
        <w:rPr>
          <w:rFonts w:eastAsia="Times New Roman" w:cs="Times New Roman"/>
          <w:b/>
          <w:b/>
          <w:bCs/>
          <w:color w:val="auto"/>
          <w:kern w:val="0"/>
          <w:sz w:val="28"/>
          <w:szCs w:val="28"/>
          <w:lang w:val="pt-BR" w:eastAsia="pt-BR" w:bidi="ar-SA"/>
        </w:rPr>
      </w:pPr>
      <w:r>
        <w:rPr/>
      </w:r>
    </w:p>
    <w:p>
      <w:pPr>
        <w:pStyle w:val="Normal"/>
        <w:jc w:val="both"/>
        <w:rPr/>
      </w:pPr>
      <w:r>
        <w:rPr>
          <w:rFonts w:eastAsia="Times New Roman" w:cs="Times New Roman"/>
          <w:b/>
          <w:bCs/>
          <w:color w:val="auto"/>
          <w:kern w:val="0"/>
          <w:sz w:val="28"/>
          <w:szCs w:val="28"/>
          <w:lang w:val="pt-BR" w:eastAsia="pt-BR" w:bidi="ar-SA"/>
        </w:rPr>
        <w:t xml:space="preserve">1 - </w:t>
      </w:r>
      <w:r>
        <w:rPr>
          <w:rFonts w:eastAsia="Times New Roman" w:cs="Times New Roman"/>
          <w:b/>
          <w:bCs/>
          <w:color w:val="auto"/>
          <w:kern w:val="0"/>
          <w:sz w:val="28"/>
          <w:szCs w:val="28"/>
          <w:lang w:val="pt-BR" w:eastAsia="pt-BR" w:bidi="ar-SA"/>
        </w:rPr>
        <w:t>Daiana</w:t>
      </w:r>
    </w:p>
    <w:p>
      <w:pPr>
        <w:pStyle w:val="Normal"/>
        <w:jc w:val="both"/>
        <w:rPr/>
      </w:pPr>
      <w:r>
        <w:rPr>
          <w:rFonts w:eastAsia="Times New Roman" w:cs="Times New Roman"/>
          <w:b/>
          <w:bCs/>
          <w:color w:val="auto"/>
          <w:kern w:val="0"/>
          <w:sz w:val="28"/>
          <w:szCs w:val="28"/>
          <w:lang w:val="pt-BR" w:eastAsia="pt-BR" w:bidi="ar-SA"/>
        </w:rPr>
        <w:t xml:space="preserve">2 - </w:t>
      </w:r>
      <w:r>
        <w:rPr>
          <w:rFonts w:eastAsia="Times New Roman" w:cs="Times New Roman"/>
          <w:b/>
          <w:bCs/>
          <w:color w:val="auto"/>
          <w:kern w:val="0"/>
          <w:sz w:val="28"/>
          <w:szCs w:val="28"/>
          <w:lang w:val="pt-BR" w:eastAsia="pt-BR" w:bidi="ar-SA"/>
        </w:rPr>
        <w:t>Luis</w:t>
      </w:r>
    </w:p>
    <w:p>
      <w:pPr>
        <w:pStyle w:val="Normal"/>
        <w:jc w:val="both"/>
        <w:rPr/>
      </w:pPr>
      <w:r>
        <w:rPr>
          <w:rFonts w:eastAsia="Times New Roman" w:cs="Times New Roman"/>
          <w:b/>
          <w:bCs/>
          <w:color w:val="auto"/>
          <w:kern w:val="0"/>
          <w:sz w:val="28"/>
          <w:szCs w:val="28"/>
          <w:lang w:val="pt-BR" w:eastAsia="pt-BR" w:bidi="ar-SA"/>
        </w:rPr>
        <w:t>3</w:t>
      </w:r>
      <w:r>
        <w:rPr>
          <w:rFonts w:eastAsia="Times New Roman" w:cs="Times New Roman"/>
          <w:b/>
          <w:bCs/>
          <w:color w:val="auto"/>
          <w:kern w:val="0"/>
          <w:sz w:val="28"/>
          <w:szCs w:val="28"/>
          <w:lang w:val="pt-BR" w:eastAsia="pt-BR" w:bidi="ar-SA"/>
        </w:rPr>
        <w:t xml:space="preserve"> - Osvaldir</w:t>
      </w:r>
    </w:p>
    <w:p>
      <w:pPr>
        <w:pStyle w:val="Normal"/>
        <w:jc w:val="both"/>
        <w:rPr/>
      </w:pPr>
      <w:r>
        <w:rPr>
          <w:rFonts w:eastAsia="Times New Roman" w:cs="Times New Roman"/>
          <w:b/>
          <w:bCs/>
          <w:color w:val="auto"/>
          <w:kern w:val="0"/>
          <w:sz w:val="28"/>
          <w:szCs w:val="28"/>
          <w:lang w:val="pt-BR" w:eastAsia="pt-BR" w:bidi="ar-SA"/>
        </w:rPr>
        <w:t>4</w:t>
      </w:r>
      <w:r>
        <w:rPr>
          <w:rFonts w:eastAsia="Times New Roman" w:cs="Times New Roman"/>
          <w:b/>
          <w:bCs/>
          <w:color w:val="auto"/>
          <w:kern w:val="0"/>
          <w:sz w:val="28"/>
          <w:szCs w:val="28"/>
          <w:lang w:val="pt-BR" w:eastAsia="pt-BR" w:bidi="ar-SA"/>
        </w:rPr>
        <w:t xml:space="preserve"> - Gilmar</w:t>
      </w:r>
    </w:p>
    <w:p>
      <w:pPr>
        <w:pStyle w:val="Normal"/>
        <w:jc w:val="both"/>
        <w:rPr/>
      </w:pPr>
      <w:r>
        <w:rPr>
          <w:rFonts w:eastAsia="Times New Roman" w:cs="Times New Roman"/>
          <w:b/>
          <w:bCs/>
          <w:color w:val="auto"/>
          <w:kern w:val="0"/>
          <w:sz w:val="28"/>
          <w:szCs w:val="28"/>
          <w:lang w:val="pt-BR" w:eastAsia="pt-BR" w:bidi="ar-SA"/>
        </w:rPr>
        <w:t>5</w:t>
      </w:r>
      <w:r>
        <w:rPr>
          <w:rFonts w:eastAsia="Times New Roman" w:cs="Times New Roman"/>
          <w:b/>
          <w:bCs/>
          <w:color w:val="auto"/>
          <w:kern w:val="0"/>
          <w:sz w:val="28"/>
          <w:szCs w:val="28"/>
          <w:lang w:val="pt-BR" w:eastAsia="pt-BR" w:bidi="ar-SA"/>
        </w:rPr>
        <w:t xml:space="preserve"> - Edivan</w:t>
      </w:r>
    </w:p>
    <w:p>
      <w:pPr>
        <w:pStyle w:val="Normal"/>
        <w:jc w:val="both"/>
        <w:rPr/>
      </w:pPr>
      <w:r>
        <w:rPr>
          <w:rFonts w:eastAsia="Times New Roman" w:cs="Times New Roman"/>
          <w:b/>
          <w:bCs/>
          <w:color w:val="auto"/>
          <w:kern w:val="0"/>
          <w:sz w:val="28"/>
          <w:szCs w:val="28"/>
          <w:lang w:val="pt-BR" w:eastAsia="pt-BR" w:bidi="ar-SA"/>
        </w:rPr>
        <w:t>6</w:t>
      </w:r>
      <w:r>
        <w:rPr>
          <w:rFonts w:eastAsia="Times New Roman" w:cs="Times New Roman"/>
          <w:b/>
          <w:bCs/>
          <w:color w:val="auto"/>
          <w:kern w:val="0"/>
          <w:sz w:val="28"/>
          <w:szCs w:val="28"/>
          <w:lang w:val="pt-BR" w:eastAsia="pt-BR" w:bidi="ar-SA"/>
        </w:rPr>
        <w:t xml:space="preserve"> - Ingomar</w:t>
      </w:r>
    </w:p>
    <w:p>
      <w:pPr>
        <w:pStyle w:val="Normal"/>
        <w:jc w:val="both"/>
        <w:rPr/>
      </w:pPr>
      <w:r>
        <w:rPr>
          <w:rFonts w:eastAsia="Times New Roman" w:cs="Times New Roman"/>
          <w:b/>
          <w:bCs/>
          <w:color w:val="auto"/>
          <w:kern w:val="0"/>
          <w:sz w:val="28"/>
          <w:szCs w:val="28"/>
          <w:lang w:val="pt-BR" w:eastAsia="pt-BR" w:bidi="ar-SA"/>
        </w:rPr>
        <w:t>7</w:t>
      </w:r>
      <w:r>
        <w:rPr>
          <w:rFonts w:eastAsia="Times New Roman" w:cs="Times New Roman"/>
          <w:b/>
          <w:bCs/>
          <w:color w:val="auto"/>
          <w:kern w:val="0"/>
          <w:sz w:val="28"/>
          <w:szCs w:val="28"/>
          <w:lang w:val="pt-BR" w:eastAsia="pt-BR" w:bidi="ar-SA"/>
        </w:rPr>
        <w:t xml:space="preserve"> - Jair</w:t>
      </w:r>
    </w:p>
    <w:p>
      <w:pPr>
        <w:pStyle w:val="Normal"/>
        <w:jc w:val="both"/>
        <w:rPr/>
      </w:pPr>
      <w:r>
        <w:rPr>
          <w:rFonts w:eastAsia="Times New Roman" w:cs="Times New Roman"/>
          <w:b/>
          <w:bCs/>
          <w:color w:val="auto"/>
          <w:kern w:val="0"/>
          <w:sz w:val="28"/>
          <w:szCs w:val="28"/>
          <w:lang w:val="pt-BR" w:eastAsia="pt-BR" w:bidi="ar-SA"/>
        </w:rPr>
        <w:t>8</w:t>
      </w:r>
      <w:r>
        <w:rPr>
          <w:rFonts w:eastAsia="Times New Roman" w:cs="Times New Roman"/>
          <w:b/>
          <w:bCs/>
          <w:color w:val="auto"/>
          <w:kern w:val="0"/>
          <w:sz w:val="28"/>
          <w:szCs w:val="28"/>
          <w:lang w:val="pt-BR" w:eastAsia="pt-BR" w:bidi="ar-SA"/>
        </w:rPr>
        <w:t xml:space="preserve"> - Paulo</w:t>
      </w:r>
    </w:p>
    <w:p>
      <w:pPr>
        <w:pStyle w:val="Normal"/>
        <w:jc w:val="both"/>
        <w:rPr/>
      </w:pPr>
      <w:r>
        <w:rPr>
          <w:rFonts w:eastAsia="Times New Roman" w:cs="Times New Roman"/>
          <w:b/>
          <w:bCs/>
          <w:color w:val="auto"/>
          <w:kern w:val="0"/>
          <w:sz w:val="28"/>
          <w:szCs w:val="28"/>
          <w:lang w:val="pt-BR" w:eastAsia="pt-BR" w:bidi="ar-SA"/>
        </w:rPr>
        <w:t>9</w:t>
      </w:r>
      <w:r>
        <w:rPr>
          <w:rFonts w:eastAsia="Times New Roman" w:cs="Times New Roman"/>
          <w:b/>
          <w:bCs/>
          <w:color w:val="auto"/>
          <w:kern w:val="0"/>
          <w:sz w:val="28"/>
          <w:szCs w:val="28"/>
          <w:lang w:val="pt-BR" w:eastAsia="pt-BR" w:bidi="ar-SA"/>
        </w:rPr>
        <w:t xml:space="preserve"> - João</w:t>
      </w:r>
    </w:p>
    <w:p>
      <w:pPr>
        <w:pStyle w:val="Normal"/>
        <w:jc w:val="both"/>
        <w:rPr/>
      </w:pPr>
      <w:r>
        <w:rPr>
          <w:rFonts w:eastAsia="Times New Roman" w:cs="Times New Roman"/>
          <w:b/>
          <w:bCs/>
          <w:color w:val="auto"/>
          <w:kern w:val="0"/>
          <w:sz w:val="28"/>
          <w:szCs w:val="28"/>
          <w:lang w:val="pt-BR" w:eastAsia="pt-BR" w:bidi="ar-SA"/>
        </w:rPr>
        <w:t>10</w:t>
      </w:r>
      <w:r>
        <w:rPr>
          <w:rFonts w:eastAsia="Times New Roman" w:cs="Times New Roman"/>
          <w:b/>
          <w:bCs/>
          <w:color w:val="auto"/>
          <w:kern w:val="0"/>
          <w:sz w:val="28"/>
          <w:szCs w:val="28"/>
          <w:lang w:val="pt-BR" w:eastAsia="pt-BR" w:bidi="ar-SA"/>
        </w:rPr>
        <w:t xml:space="preserve"> - Flavio</w:t>
      </w:r>
    </w:p>
    <w:p>
      <w:pPr>
        <w:pStyle w:val="Normal"/>
        <w:jc w:val="both"/>
        <w:rPr/>
      </w:pPr>
      <w:r>
        <w:rPr>
          <w:rFonts w:eastAsia="Times New Roman" w:cs="Times New Roman"/>
          <w:b/>
          <w:bCs/>
          <w:color w:val="auto"/>
          <w:kern w:val="0"/>
          <w:sz w:val="28"/>
          <w:szCs w:val="28"/>
          <w:lang w:val="pt-BR" w:eastAsia="pt-BR" w:bidi="ar-SA"/>
        </w:rPr>
        <w:t>1</w:t>
      </w:r>
      <w:r>
        <w:rPr>
          <w:rFonts w:eastAsia="Times New Roman" w:cs="Times New Roman"/>
          <w:b/>
          <w:bCs/>
          <w:color w:val="auto"/>
          <w:kern w:val="0"/>
          <w:sz w:val="28"/>
          <w:szCs w:val="28"/>
          <w:lang w:val="pt-BR" w:eastAsia="pt-BR" w:bidi="ar-SA"/>
        </w:rPr>
        <w:t>1</w:t>
      </w:r>
      <w:r>
        <w:rPr>
          <w:rFonts w:eastAsia="Times New Roman" w:cs="Times New Roman"/>
          <w:b/>
          <w:bCs/>
          <w:color w:val="auto"/>
          <w:kern w:val="0"/>
          <w:sz w:val="28"/>
          <w:szCs w:val="28"/>
          <w:lang w:val="pt-BR" w:eastAsia="pt-BR" w:bidi="ar-SA"/>
        </w:rPr>
        <w:t xml:space="preserve"> - Diego</w:t>
      </w:r>
    </w:p>
    <w:p>
      <w:pPr>
        <w:pStyle w:val="Normal"/>
        <w:jc w:val="both"/>
        <w:rPr/>
      </w:pPr>
      <w:r>
        <w:rPr>
          <w:color w:val="auto"/>
          <w:sz w:val="32"/>
          <w:szCs w:val="32"/>
        </w:rPr>
        <w:t>_____________________________________________________________</w:t>
      </w:r>
    </w:p>
    <w:p>
      <w:pPr>
        <w:pStyle w:val="Normal"/>
        <w:jc w:val="both"/>
        <w:rPr>
          <w:b/>
          <w:b/>
          <w:color w:val="auto"/>
          <w:sz w:val="32"/>
          <w:szCs w:val="32"/>
        </w:rPr>
      </w:pPr>
      <w:r>
        <w:rPr/>
      </w:r>
    </w:p>
    <w:p>
      <w:pPr>
        <w:pStyle w:val="Normal"/>
        <w:jc w:val="both"/>
        <w:rPr/>
      </w:pPr>
      <w:r>
        <w:rPr>
          <w:b/>
          <w:sz w:val="28"/>
          <w:szCs w:val="28"/>
        </w:rPr>
        <w:t>NADA MAIS HAVENDO A TRATAR, ENCERRO A PRESENTE SESSÃO E CONVOCO OS SENHORES VEREADORES PARA A PRÓXIMA SESSÃO PLENÁRIA ORDINÁRIA, EM HORÁRIO REGIMENTAL.</w:t>
      </w:r>
    </w:p>
    <w:sectPr>
      <w:footerReference w:type="default" r:id="rId3"/>
      <w:type w:val="nextPage"/>
      <w:pgSz w:w="11906" w:h="16838"/>
      <w:pgMar w:left="1134" w:right="851" w:header="0" w:top="426" w:footer="624" w:bottom="68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font286">
    <w:charset w:val="00"/>
    <w:family w:val="roman"/>
    <w:pitch w:val="variable"/>
  </w:font>
  <w:font w:name="Palatino Linotype">
    <w:charset w:val="00"/>
    <w:family w:val="roman"/>
    <w:pitch w:val="variable"/>
  </w:font>
  <w:font w:name="Arial">
    <w:charset w:val="0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ind w:right="360" w:hanging="0"/>
      <w:rPr/>
    </w:pPr>
    <w:r>
      <w:rPr/>
      <mc:AlternateContent>
        <mc:Choice Requires="wps">
          <w:drawing>
            <wp:anchor behindDoc="1" distT="0" distB="0" distL="0" distR="0" simplePos="0" locked="0" layoutInCell="0" allowOverlap="1" relativeHeight="11" wp14:anchorId="5BCF8C6F">
              <wp:simplePos x="0" y="0"/>
              <wp:positionH relativeFrom="margin">
                <wp:align>right</wp:align>
              </wp:positionH>
              <wp:positionV relativeFrom="paragraph">
                <wp:posOffset>635</wp:posOffset>
              </wp:positionV>
              <wp:extent cx="287655" cy="174625"/>
              <wp:effectExtent l="0" t="0" r="0" b="0"/>
              <wp:wrapSquare wrapText="largest"/>
              <wp:docPr id="2" name="Quadro1"/>
              <a:graphic xmlns:a="http://schemas.openxmlformats.org/drawingml/2006/main">
                <a:graphicData uri="http://schemas.microsoft.com/office/word/2010/wordprocessingShape">
                  <wps:wsp>
                    <wps:cNvSpPr/>
                    <wps:spPr>
                      <a:xfrm>
                        <a:off x="0" y="0"/>
                        <a:ext cx="286920" cy="173880"/>
                      </a:xfrm>
                      <a:prstGeom prst="rect">
                        <a:avLst/>
                      </a:prstGeom>
                      <a:noFill/>
                      <a:ln w="0">
                        <a:noFill/>
                      </a:ln>
                    </wps:spPr>
                    <wps:style>
                      <a:lnRef idx="0"/>
                      <a:fillRef idx="0"/>
                      <a:effectRef idx="0"/>
                      <a:fontRef idx="minor"/>
                    </wps:style>
                    <wps:txbx>
                      <w:txbxContent>
                        <w:p>
                          <w:pPr>
                            <w:pStyle w:val="Rodap"/>
                            <w:rPr>
                              <w:color w:val="000000"/>
                            </w:rPr>
                          </w:pPr>
                          <w:r>
                            <w:rPr>
                              <w:color w:val="000000"/>
                            </w:rPr>
                            <w:fldChar w:fldCharType="begin"/>
                          </w:r>
                          <w:r>
                            <w:rPr>
                              <w:color w:val="000000"/>
                            </w:rPr>
                            <w:instrText> PAGE </w:instrText>
                          </w:r>
                          <w:r>
                            <w:rPr>
                              <w:color w:val="000000"/>
                            </w:rPr>
                            <w:fldChar w:fldCharType="separate"/>
                          </w:r>
                          <w:r>
                            <w:rPr>
                              <w:color w:val="000000"/>
                            </w:rPr>
                            <w:t>9</w:t>
                          </w:r>
                          <w:r>
                            <w:rPr>
                              <w:color w:val="000000"/>
                            </w:rPr>
                            <w:fldChar w:fldCharType="end"/>
                          </w:r>
                        </w:p>
                      </w:txbxContent>
                    </wps:txbx>
                    <wps:bodyPr lIns="0" rIns="0" tIns="0" bIns="0">
                      <a:spAutoFit/>
                    </wps:bodyPr>
                  </wps:wsp>
                </a:graphicData>
              </a:graphic>
            </wp:anchor>
          </w:drawing>
        </mc:Choice>
        <mc:Fallback>
          <w:pict>
            <v:rect id="shape_0" ID="Quadro1" stroked="f" style="position:absolute;margin-left:473.4pt;margin-top:0.05pt;width:22.55pt;height:13.65pt;v-text-anchor:top;mso-position-horizontal:right;mso-position-horizontal-relative:margin" wp14:anchorId="5BCF8C6F">
              <w10:wrap type="square"/>
              <v:fill o:detectmouseclick="t" on="false"/>
              <v:stroke color="#3465a4" joinstyle="round" endcap="flat"/>
              <v:textbox>
                <w:txbxContent>
                  <w:p>
                    <w:pPr>
                      <w:pStyle w:val="Rodap"/>
                      <w:rPr>
                        <w:color w:val="000000"/>
                      </w:rPr>
                    </w:pPr>
                    <w:r>
                      <w:rPr>
                        <w:color w:val="000000"/>
                      </w:rPr>
                      <w:fldChar w:fldCharType="begin"/>
                    </w:r>
                    <w:r>
                      <w:rPr>
                        <w:color w:val="000000"/>
                      </w:rPr>
                      <w:instrText> PAGE </w:instrText>
                    </w:r>
                    <w:r>
                      <w:rPr>
                        <w:color w:val="000000"/>
                      </w:rPr>
                      <w:fldChar w:fldCharType="separate"/>
                    </w:r>
                    <w:r>
                      <w:rPr>
                        <w:color w:val="000000"/>
                      </w:rPr>
                      <w:t>9</w:t>
                    </w:r>
                    <w:r>
                      <w:rPr>
                        <w:color w:val="000000"/>
                      </w:rPr>
                      <w:fldChar w:fldCharType="end"/>
                    </w:r>
                  </w:p>
                </w:txbxContent>
              </v:textbox>
            </v:rect>
          </w:pict>
        </mc:Fallback>
      </mc:AlternateContent>
    </w:r>
  </w:p>
</w:ftr>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5305a"/>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rPr>
  </w:style>
  <w:style w:type="paragraph" w:styleId="Ttulo2">
    <w:name w:val="Heading 2"/>
    <w:basedOn w:val="Normal"/>
    <w:next w:val="Normal"/>
    <w:link w:val="Ttulo2Char"/>
    <w:qFormat/>
    <w:pPr>
      <w:keepNext w:val="true"/>
      <w:outlineLvl w:val="1"/>
    </w:pPr>
    <w:rPr>
      <w:b/>
      <w:bCs/>
    </w:rPr>
  </w:style>
  <w:style w:type="paragraph" w:styleId="Ttulo3">
    <w:name w:val="Heading 3"/>
    <w:basedOn w:val="Normal"/>
    <w:next w:val="Normal"/>
    <w:qFormat/>
    <w:pPr>
      <w:keepNext w:val="true"/>
      <w:jc w:val="center"/>
      <w:outlineLvl w:val="2"/>
    </w:pPr>
    <w:rPr>
      <w:b/>
      <w:bCs/>
      <w:color w:val="FF6600"/>
    </w:rPr>
  </w:style>
  <w:style w:type="paragraph" w:styleId="Ttulo4">
    <w:name w:val="Heading 4"/>
    <w:basedOn w:val="Normal"/>
    <w:next w:val="Normal"/>
    <w:qFormat/>
    <w:pPr>
      <w:keepNext w:val="true"/>
      <w:ind w:left="1416" w:hanging="0"/>
      <w:jc w:val="both"/>
      <w:outlineLvl w:val="3"/>
    </w:pPr>
    <w:rPr>
      <w:b/>
      <w:bCs/>
    </w:rPr>
  </w:style>
  <w:style w:type="paragraph" w:styleId="Ttulo5">
    <w:name w:val="Heading 5"/>
    <w:basedOn w:val="Normal"/>
    <w:next w:val="Normal"/>
    <w:qFormat/>
    <w:pPr>
      <w:keepNext w:val="true"/>
      <w:ind w:left="360" w:hanging="0"/>
      <w:jc w:val="center"/>
      <w:outlineLvl w:val="4"/>
    </w:pPr>
    <w:rPr>
      <w:b/>
      <w:bCs/>
      <w:sz w:val="28"/>
    </w:rPr>
  </w:style>
  <w:style w:type="paragraph" w:styleId="Ttulo6">
    <w:name w:val="Heading 6"/>
    <w:basedOn w:val="Normal"/>
    <w:next w:val="Normal"/>
    <w:qFormat/>
    <w:pPr>
      <w:keepNext w:val="true"/>
      <w:jc w:val="both"/>
      <w:outlineLvl w:val="5"/>
    </w:pPr>
    <w:rPr>
      <w:u w:val="single"/>
    </w:rPr>
  </w:style>
  <w:style w:type="paragraph" w:styleId="Ttulo7">
    <w:name w:val="Heading 7"/>
    <w:basedOn w:val="Normal"/>
    <w:next w:val="Normal"/>
    <w:link w:val="Ttulo7Char"/>
    <w:qFormat/>
    <w:pPr>
      <w:keepNext w:val="true"/>
      <w:jc w:val="both"/>
      <w:outlineLvl w:val="6"/>
    </w:pPr>
    <w:rPr>
      <w:b/>
      <w:bCs/>
    </w:rPr>
  </w:style>
  <w:style w:type="paragraph" w:styleId="Ttulo8">
    <w:name w:val="Heading 8"/>
    <w:basedOn w:val="Normal"/>
    <w:next w:val="Normal"/>
    <w:qFormat/>
    <w:pPr>
      <w:keepNext w:val="true"/>
      <w:ind w:left="360" w:hanging="0"/>
      <w:jc w:val="both"/>
      <w:outlineLvl w:val="7"/>
    </w:pPr>
    <w:rPr>
      <w:b/>
      <w:bCs/>
    </w:rPr>
  </w:style>
  <w:style w:type="paragraph" w:styleId="Ttulo9">
    <w:name w:val="Heading 9"/>
    <w:basedOn w:val="Normal"/>
    <w:next w:val="Normal"/>
    <w:qFormat/>
    <w:pPr>
      <w:keepNext w:val="true"/>
      <w:jc w:val="both"/>
      <w:outlineLvl w:val="8"/>
    </w:pPr>
    <w:rPr>
      <w:b/>
      <w:bCs/>
      <w:sz w:val="2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sid w:val="00b97fee"/>
    <w:rPr>
      <w:b/>
      <w:bCs/>
    </w:rPr>
  </w:style>
  <w:style w:type="character" w:styleId="Corpodetexto2Char" w:customStyle="1">
    <w:name w:val="Corpo de texto 2 Char"/>
    <w:link w:val="Corpodetexto2"/>
    <w:qFormat/>
    <w:rsid w:val="007b4f41"/>
    <w:rPr>
      <w:sz w:val="28"/>
      <w:szCs w:val="24"/>
    </w:rPr>
  </w:style>
  <w:style w:type="character" w:styleId="Caps" w:customStyle="1">
    <w:name w:val="caps"/>
    <w:basedOn w:val="DefaultParagraphFont"/>
    <w:qFormat/>
    <w:rsid w:val="00cc3f3c"/>
    <w:rPr/>
  </w:style>
  <w:style w:type="character" w:styleId="Ttulo1Char" w:customStyle="1">
    <w:name w:val="Título 1 Char"/>
    <w:link w:val="Ttulo1"/>
    <w:qFormat/>
    <w:rsid w:val="00c923b8"/>
    <w:rPr>
      <w:b/>
      <w:bCs/>
      <w:sz w:val="24"/>
      <w:szCs w:val="24"/>
    </w:rPr>
  </w:style>
  <w:style w:type="character" w:styleId="Ttulo2Char" w:customStyle="1">
    <w:name w:val="Título 2 Char"/>
    <w:link w:val="Ttulo2"/>
    <w:qFormat/>
    <w:rsid w:val="00c923b8"/>
    <w:rPr>
      <w:b/>
      <w:bCs/>
      <w:sz w:val="24"/>
      <w:szCs w:val="24"/>
    </w:rPr>
  </w:style>
  <w:style w:type="character" w:styleId="LinkdaInternet" w:customStyle="1">
    <w:name w:val="Link da Internet"/>
    <w:rsid w:val="00797fbd"/>
    <w:rPr>
      <w:color w:val="0000FF"/>
      <w:u w:val="single"/>
    </w:rPr>
  </w:style>
  <w:style w:type="character" w:styleId="Q1" w:customStyle="1">
    <w:name w:val="q1"/>
    <w:qFormat/>
    <w:rsid w:val="00f16a5a"/>
    <w:rPr/>
  </w:style>
  <w:style w:type="character" w:styleId="Q2" w:customStyle="1">
    <w:name w:val="q2"/>
    <w:qFormat/>
    <w:rsid w:val="00f16a5a"/>
    <w:rPr/>
  </w:style>
  <w:style w:type="character" w:styleId="Appleconvertedspace" w:customStyle="1">
    <w:name w:val="apple-converted-space"/>
    <w:qFormat/>
    <w:rsid w:val="00f16a5a"/>
    <w:rPr/>
  </w:style>
  <w:style w:type="character" w:styleId="Author" w:customStyle="1">
    <w:name w:val="author"/>
    <w:qFormat/>
    <w:rsid w:val="00410f0b"/>
    <w:rPr/>
  </w:style>
  <w:style w:type="character" w:styleId="Wholereadmore" w:customStyle="1">
    <w:name w:val="whole-read-more"/>
    <w:qFormat/>
    <w:rsid w:val="00410f0b"/>
    <w:rPr/>
  </w:style>
  <w:style w:type="character" w:styleId="Frase1" w:customStyle="1">
    <w:name w:val="frase1"/>
    <w:qFormat/>
    <w:rsid w:val="00f548fe"/>
    <w:rPr>
      <w:b/>
      <w:bCs/>
    </w:rPr>
  </w:style>
  <w:style w:type="character" w:styleId="Autor1" w:customStyle="1">
    <w:name w:val="autor1"/>
    <w:qFormat/>
    <w:rsid w:val="00f548fe"/>
    <w:rPr>
      <w:color w:val="666666"/>
      <w:sz w:val="21"/>
      <w:szCs w:val="21"/>
    </w:rPr>
  </w:style>
  <w:style w:type="character" w:styleId="Corpodetexto3Char" w:customStyle="1">
    <w:name w:val="Corpo de texto 3 Char"/>
    <w:link w:val="Corpodetexto3"/>
    <w:qFormat/>
    <w:rsid w:val="003612bd"/>
    <w:rPr>
      <w:color w:val="333399"/>
      <w:sz w:val="24"/>
      <w:szCs w:val="24"/>
      <w:u w:val="single"/>
    </w:rPr>
  </w:style>
  <w:style w:type="character" w:styleId="Ttulo7Char" w:customStyle="1">
    <w:name w:val="Título 7 Char"/>
    <w:link w:val="Ttulo7"/>
    <w:qFormat/>
    <w:rsid w:val="00d25506"/>
    <w:rPr>
      <w:b/>
      <w:bCs/>
      <w:sz w:val="24"/>
      <w:szCs w:val="24"/>
    </w:rPr>
  </w:style>
  <w:style w:type="character" w:styleId="Highlight" w:customStyle="1">
    <w:name w:val="highlight"/>
    <w:qFormat/>
    <w:rsid w:val="00f47be2"/>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jc w:val="both"/>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pPr>
      <w:ind w:left="720" w:hanging="0"/>
      <w:jc w:val="both"/>
    </w:pPr>
    <w:rPr/>
  </w:style>
  <w:style w:type="paragraph" w:styleId="BodyTextIndent2">
    <w:name w:val="Body Text Indent 2"/>
    <w:basedOn w:val="Normal"/>
    <w:qFormat/>
    <w:pPr>
      <w:ind w:left="360" w:hanging="0"/>
      <w:jc w:val="both"/>
    </w:pPr>
    <w:rPr>
      <w:b/>
      <w:bCs/>
    </w:rPr>
  </w:style>
  <w:style w:type="paragraph" w:styleId="BodyTextIndent3">
    <w:name w:val="Body Text Indent 3"/>
    <w:basedOn w:val="Normal"/>
    <w:qFormat/>
    <w:pPr>
      <w:ind w:left="360" w:hanging="0"/>
      <w:jc w:val="both"/>
    </w:pPr>
    <w:rPr/>
  </w:style>
  <w:style w:type="paragraph" w:styleId="BodyText2">
    <w:name w:val="Body Text 2"/>
    <w:basedOn w:val="Normal"/>
    <w:link w:val="Corpodetexto2Char"/>
    <w:qFormat/>
    <w:pPr>
      <w:jc w:val="both"/>
    </w:pPr>
    <w:rPr>
      <w:sz w:val="28"/>
    </w:rPr>
  </w:style>
  <w:style w:type="paragraph" w:styleId="BodyText3">
    <w:name w:val="Body Text 3"/>
    <w:basedOn w:val="Normal"/>
    <w:link w:val="Corpodetexto3Char"/>
    <w:qFormat/>
    <w:pPr>
      <w:jc w:val="both"/>
    </w:pPr>
    <w:rPr>
      <w:color w:val="333399"/>
      <w:u w:val="single"/>
    </w:rPr>
  </w:style>
  <w:style w:type="paragraph" w:styleId="CabealhoeRodap" w:customStyle="1">
    <w:name w:val="Cabeçalho e Rodapé"/>
    <w:basedOn w:val="Normal"/>
    <w:qFormat/>
    <w:pPr/>
    <w:rPr/>
  </w:style>
  <w:style w:type="paragraph" w:styleId="Rodap">
    <w:name w:val="Footer"/>
    <w:basedOn w:val="Normal"/>
    <w:pPr>
      <w:tabs>
        <w:tab w:val="clear" w:pos="720"/>
        <w:tab w:val="center" w:pos="4419" w:leader="none"/>
        <w:tab w:val="right" w:pos="8838" w:leader="none"/>
      </w:tabs>
    </w:pPr>
    <w:rPr/>
  </w:style>
  <w:style w:type="paragraph" w:styleId="BalloonText">
    <w:name w:val="Balloon Text"/>
    <w:basedOn w:val="Normal"/>
    <w:semiHidden/>
    <w:qFormat/>
    <w:rsid w:val="00852c16"/>
    <w:pPr/>
    <w:rPr>
      <w:rFonts w:ascii="font286" w:hAnsi="font286" w:cs="font286"/>
      <w:sz w:val="16"/>
      <w:szCs w:val="16"/>
    </w:rPr>
  </w:style>
  <w:style w:type="paragraph" w:styleId="NormalWeb">
    <w:name w:val="Normal (Web)"/>
    <w:basedOn w:val="Normal"/>
    <w:unhideWhenUsed/>
    <w:qFormat/>
    <w:rsid w:val="00f6270b"/>
    <w:pPr>
      <w:spacing w:beforeAutospacing="1" w:afterAutospacing="1"/>
    </w:pPr>
    <w:rPr/>
  </w:style>
  <w:style w:type="paragraph" w:styleId="Frase" w:customStyle="1">
    <w:name w:val="frase"/>
    <w:basedOn w:val="Normal"/>
    <w:qFormat/>
    <w:rsid w:val="0037208d"/>
    <w:pPr>
      <w:spacing w:beforeAutospacing="1" w:afterAutospacing="1"/>
    </w:pPr>
    <w:rPr/>
  </w:style>
  <w:style w:type="paragraph" w:styleId="Autor" w:customStyle="1">
    <w:name w:val="autor"/>
    <w:basedOn w:val="Normal"/>
    <w:qFormat/>
    <w:rsid w:val="00cd0355"/>
    <w:pPr>
      <w:spacing w:lineRule="atLeast" w:line="225" w:before="135" w:after="135"/>
    </w:pPr>
    <w:rPr>
      <w:color w:val="999999"/>
      <w:sz w:val="17"/>
      <w:szCs w:val="17"/>
    </w:rPr>
  </w:style>
  <w:style w:type="paragraph" w:styleId="Default" w:customStyle="1">
    <w:name w:val="Default"/>
    <w:qFormat/>
    <w:rsid w:val="005708f9"/>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NoSpacing">
    <w:name w:val="No Spacing"/>
    <w:uiPriority w:val="1"/>
    <w:qFormat/>
    <w:rsid w:val="00e67260"/>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ListParagraph">
    <w:name w:val="List Paragraph"/>
    <w:basedOn w:val="Normal"/>
    <w:uiPriority w:val="34"/>
    <w:qFormat/>
    <w:rsid w:val="00177f1f"/>
    <w:pPr>
      <w:spacing w:before="0" w:after="0"/>
      <w:ind w:left="720" w:hanging="0"/>
      <w:contextualSpacing/>
    </w:pPr>
    <w:rPr/>
  </w:style>
  <w:style w:type="paragraph" w:styleId="BlockText">
    <w:name w:val="Block Text"/>
    <w:basedOn w:val="Normal"/>
    <w:qFormat/>
    <w:rsid w:val="008310c9"/>
    <w:pPr>
      <w:ind w:left="4253" w:right="57" w:hanging="0"/>
      <w:jc w:val="both"/>
    </w:pPr>
    <w:rPr>
      <w:rFonts w:ascii="Arial" w:hAnsi="Arial"/>
      <w:sz w:val="22"/>
      <w:szCs w:val="20"/>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rsid w:val="00305c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855F8-308A-4230-AF4D-FCD7BAE36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2513</TotalTime>
  <Application>LibreOffice/7.0.1.2$Windows_X86_64 LibreOffice_project/7cbcfc562f6eb6708b5ff7d7397325de9e764452</Application>
  <Pages>10</Pages>
  <Words>3114</Words>
  <Characters>18170</Characters>
  <CharactersWithSpaces>21141</CharactersWithSpaces>
  <Paragraphs>166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2021-06-14T13:22:00Z</dcterms:created>
  <dc:creator>Régis</dc:creator>
  <dc:description/>
  <dc:language>pt-BR</dc:language>
  <cp:lastModifiedBy/>
  <cp:lastPrinted>2021-11-22T09:48:13Z</cp:lastPrinted>
  <dcterms:modified xsi:type="dcterms:W3CDTF">2022-03-07T10:11:02Z</dcterms:modified>
  <cp:revision>791</cp:revision>
  <dc:subject/>
  <dc:title>TIMBRE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