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0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18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ABRIL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EM TORNO 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DEZ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DEZ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>s 38/22 A 49/22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</w:t>
      </w:r>
      <w:r>
        <w:rPr>
          <w:bCs/>
          <w:sz w:val="28"/>
          <w:szCs w:val="28"/>
        </w:rPr>
        <w:t xml:space="preserve">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 e Jair Locatelli,</w:t>
      </w:r>
      <w:r>
        <w:rPr>
          <w:b/>
          <w:bCs/>
          <w:color w:val="0000FF"/>
          <w:sz w:val="28"/>
          <w:szCs w:val="28"/>
        </w:rPr>
        <w:t xml:space="preserve"> cujo relator é o vereador Flavio, emitem PARECER DESFAVORÁVEL ao Veto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3/22, enviado pelo Prefeito Municipal ao projeto de lei legislativa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1/22, que cria o Banco Municipal de Materiais Ortopédicos no Município de Três Passos/RS.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DISCUSSÃO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CONFORME PREVÊ O ARTIGO 72, PARÁGRAFO 4</w:t>
      </w:r>
      <w:r>
        <w:rPr>
          <w:b/>
          <w:strike/>
          <w:sz w:val="28"/>
        </w:rPr>
        <w:t>º</w:t>
      </w:r>
      <w:r>
        <w:rPr>
          <w:b/>
          <w:sz w:val="28"/>
        </w:rPr>
        <w:t>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CONTRÁRIOS AO VETO VOTAM “NÃO”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VOTAÇÃO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3/22,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EVANDRO MOHR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LIANE KONRAD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NELITA REAL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>VOTOS CONTRÁRIOS: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RESULTADO DA VOTAÇÃO: </w:t>
      </w:r>
      <w:r>
        <w:rPr>
          <w:b/>
          <w:bCs/>
          <w:color w:val="C9211E"/>
          <w:sz w:val="28"/>
          <w:szCs w:val="28"/>
          <w:shd w:fill="auto" w:val="clear"/>
        </w:rPr>
        <w:t>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 e Jair Locatelli,</w:t>
      </w:r>
      <w:r>
        <w:rPr>
          <w:b/>
          <w:bCs/>
          <w:color w:val="0000FF"/>
          <w:sz w:val="28"/>
          <w:szCs w:val="28"/>
        </w:rPr>
        <w:t xml:space="preserve"> cujo relator é o vereador Flavio, emitem PARECER DESFAVORÁVEL ao Veto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4/22, enviado pelo Prefeito Municipal ao projeto de lei legislativa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2/22, que dispõe sobre a disponibilização e identiﬁcação de brinquedos adaptados para crianças com deﬁciência, inclusive visual, ou com mobilidade reduzida em espaços públicos municipais de Três Passos/RS.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DISCUSSÃO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4/21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CONFORME PREVÊ O ARTIGO 72, PARÁGRAFO 4</w:t>
      </w:r>
      <w:r>
        <w:rPr>
          <w:b/>
          <w:strike/>
          <w:sz w:val="28"/>
        </w:rPr>
        <w:t>º</w:t>
      </w:r>
      <w:r>
        <w:rPr>
          <w:b/>
          <w:sz w:val="28"/>
        </w:rPr>
        <w:t>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CONTRÁRIOS AO VETO VOTAM “NÃO”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VOTAÇÃO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4/22,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EVANDRO MOHR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LIANE KONRAD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NELITA REAL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>VOTOS CONTRÁRIOS: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RESULTADO DA VOTAÇÃO: </w:t>
      </w:r>
      <w:r>
        <w:rPr>
          <w:b/>
          <w:bCs/>
          <w:color w:val="C9211E"/>
          <w:sz w:val="28"/>
          <w:szCs w:val="28"/>
          <w:shd w:fill="auto" w:val="clear"/>
        </w:rPr>
        <w:t>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 e Jair Locatelli,</w:t>
      </w:r>
      <w:r>
        <w:rPr>
          <w:b/>
          <w:bCs/>
          <w:color w:val="0000FF"/>
          <w:sz w:val="28"/>
          <w:szCs w:val="28"/>
        </w:rPr>
        <w:t xml:space="preserve"> cujo relator é o vereador Flavio, emitem PARECER DESFAVORÁVEL ao Veto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5/22, enviado pelo Prefeito Municipal ao projeto de lei legislativa n</w:t>
      </w:r>
      <w:r>
        <w:rPr>
          <w:rFonts w:eastAsia="Times New Roman" w:cs="Times New Roman"/>
          <w:b/>
          <w:bCs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3/22, que dispõe sobre a instalação de câmeras de monitoramento de segurança nas escolas públicas municipais e cercanias.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DISCUSSÃO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5/21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CONFORME PREVÊ O ARTIGO 72, PARÁGRAFO 4</w:t>
      </w:r>
      <w:r>
        <w:rPr>
          <w:b/>
          <w:strike/>
          <w:sz w:val="28"/>
        </w:rPr>
        <w:t>º</w:t>
      </w:r>
      <w:r>
        <w:rPr>
          <w:b/>
          <w:sz w:val="28"/>
        </w:rPr>
        <w:t>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VEREADORES CONTRÁRIOS AO VETO VOTAM “NÃO”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sz w:val="28"/>
        </w:rPr>
        <w:t>COLOCO EM VOTAÇÃO O VETO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5/22,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EVANDRO MOHR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LIANE KONRAD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NELITA REAL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>VOTOS CONTRÁRIOS: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RESULTADO DA VOTAÇÃO: </w:t>
      </w:r>
      <w:r>
        <w:rPr>
          <w:b/>
          <w:bCs/>
          <w:color w:val="C9211E"/>
          <w:sz w:val="28"/>
          <w:szCs w:val="28"/>
          <w:shd w:fill="auto" w:val="clear"/>
        </w:rPr>
        <w:t>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Jair Locatelli e Luis da Silva,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  <w:shd w:fill="auto" w:val="clear"/>
        </w:rPr>
        <w:t>n</w:t>
      </w:r>
      <w:r>
        <w:rPr>
          <w:b/>
          <w:bCs/>
          <w:strike/>
          <w:color w:val="0000FF"/>
          <w:sz w:val="28"/>
          <w:szCs w:val="28"/>
          <w:u w:val="single"/>
          <w:shd w:fill="auto" w:val="clear"/>
          <w:vertAlign w:val="superscript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33/22 - </w:t>
      </w:r>
      <w:r>
        <w:rPr>
          <w:b/>
          <w:bCs/>
          <w:color w:val="000000"/>
          <w:sz w:val="28"/>
          <w:szCs w:val="28"/>
          <w:shd w:fill="auto" w:val="clear"/>
        </w:rPr>
        <w:t>Estabelece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percentual de reajuste será de 6%, cuja data base é 1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de abril, e tem por objetivo conceder a reposição da variação inflacionária referente ao ano de 2020/2021.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33/22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VOTAÇÃO O PROJETO DE LEI N</w:t>
      </w:r>
      <w:r>
        <w:rPr>
          <w:rFonts w:eastAsia="Times New Roman" w:cs="Times New Roman"/>
          <w:b/>
          <w:bCs/>
          <w:strike/>
          <w:color w:val="auto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33/22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 Habitzreiter e 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>, emitem PARECERES FAVORÁVEIS à Emenda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 de 2022 (Subemenda à emenda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4, de 2022) que modiﬁca o art. 5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92, de 2021.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O projeto de lei </w:t>
      </w:r>
      <w:r>
        <w:rPr>
          <w:b/>
          <w:bCs/>
          <w:color w:val="000000"/>
          <w:sz w:val="28"/>
          <w:szCs w:val="28"/>
          <w:shd w:fill="auto" w:val="clear"/>
        </w:rPr>
        <w:t>autoriza o Poder Executivo a conceder o uso de imóvel para cultivo agrícola.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Este projeto recebeu mensagem retificativa do Prefeito Municipal, fixando o prazo de vigência para a concessão de dois anos, vedando a terceirização por parte do cessionário e revogando a lei municipal que previa a cessão de uso para a Corsan.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Emenda nº 8, de 2022, objetiva alterar o art. 5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do projeto de lei, no sentido de que a seleção do(s) concessionário(s) seja realizada através de processo licitatório, observada a divisão dá área em três partes, conforme já vem ocorrendo na prática, a fim de ampliar a concorrência.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 Flavio Habitzreiter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Evandro Mohr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92/21, JUNTAMENTE COM A EMENDA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8/22 (subemenda à Emenda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4/22) E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 e Luis da Silva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5.496, de 17 de setembro de 2019, que dispõe sobre a estrutura administrativa do Município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As alterações são no sentido de incluir o Cargo de Diretor de Trânsito, que será ocupado por servidor que ora ocupa cargo de Diretor de Serviços Urbanos, o qual ficará extinto a partir de então; também será extinto o Cargo de Supervisor Geral de Trânsito e criado o cargo de Supervisor Geral de Sinalização Viária; ainda, diminui-se o número de vagas de Supervisor para aumentar a remuneração dos demais.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objetivo é regularizar a Junta Administrativa de Recursos de Infrações - JARI e o funcionamento da Divisão de Trânsito, onde as Leis Federais, Estaduais e Municipais direcionam a responsabilidade do trânsito para o Diretor de Trânsito.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Ainda, propõe-se a extinção do Cargo se Supervisor de Serviços de Recuperação e Pavimentação, para reajustar a remuneração dos demais Supervisores, assim diminui-se de cinco para quatro o número de vagas e amplia-se a remuneração. 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>, alterando o requisito para provimento do cargo a ser criado de Supervisor Geral de Sinalização Viária, de ensino fundamental completo para ensino médio completo.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Evandro Mohr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17/22,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Autoriza o Poder Executivo proceder na contratação emergencial de até dois enfermeiros, com carga horária de 40 horas semanais, utilizando-se a fila de espera do processo seletivo 062/2021, para atuarem na ESF Pindorama e na Unidade de Saúde Prisional.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 xml:space="preserve">, alterando o projeto, principalmente, no sentido de que a contratação emergencial será de um enfermeiro, para atuar na Equipe de Saúde da Família.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 Habitzreiter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32/22,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o programa de incentivo à inseminação artiﬁcial de bovinos leiteiros no Município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é no sentido de aumentar o valor do pagamento, de até 4 URM por dose de sêmen, para 8 URM, ou seja, de R$ 22,92 para R$ 45,84.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aumento do incentivo vem a compensar alguns questionamentos referentes ao acasalamento do custo da inseminação artificial, que garante a qualidade genética dos animais nascidos.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 João Boll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37/22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ANTES DE PASSARMOS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HOJE, SUGIRO QUE A REUNIÃO DESTA SEMANA SEJA REALIZADA NA SEXTA-FEIRA (22 DE ABRIL), TENDO EM VISTA O FERIADO DA QUINTA-FEIRA (TIRADENTES), JÁ QUE PARA QUARTA-FEIRA NÃO HAVERÁ TEMPO HÁBIL PARA ELABORAÇÃO DAS ORIENTAÇÕES TÉCNICAS, DADO O GRANDE NÚMERO DE PROJETOS DE LEI QUE DERAM ENTRADA NESTA CASA.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FLAVIO HABITZREITER</w:t>
      </w:r>
      <w:r>
        <w:rPr>
          <w:sz w:val="28"/>
          <w:szCs w:val="28"/>
        </w:rPr>
        <w:t xml:space="preserve">, VICE-PRESIDENTE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38/22 (patrocínio e apoio, mediante contrapartida de publicidade, para os eventos no nosso Município):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39/22 (Convênio com o Município de Crissiumal/RS, para construção de uma ponte sobre o Rio Lajeado Grande):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40/22 (contratação emergencial de até dois secretários de escola):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41/22 (altera o Plano de Cargos do Instituto de Previdência):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42/22 (contratação emergencial de até dez operários):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43/22 (contratação emergencial de dois engenheiros civis):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44/22 (contratação emergencial de dois arquitetos):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45/22 (contratação emergencial de dois topógrafos):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46/22 (contratação emergencial de dois fiscais de obras):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47/22 (contratação emergencial de um pedreiro):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48/22 (contratação emergencial de dois pintores):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49/22 (contratação emergencial de até quinze operários):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Nelita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3- 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–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–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–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–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–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–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–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1 – Luis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– Nelita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–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– Evandro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–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–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–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– Liane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71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65pt;margin-top:0.05pt;width:23.3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Application>LibreOffice/7.0.1.2$Windows_X86_64 LibreOffice_project/7cbcfc562f6eb6708b5ff7d7397325de9e764452</Application>
  <Pages>13</Pages>
  <Words>2173</Words>
  <Characters>13003</Characters>
  <CharactersWithSpaces>15045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2022-04-18T13:47:16Z</dcterms:modified>
  <cp:revision>983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