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12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25</w:t>
      </w:r>
      <w:r>
        <w:rPr>
          <w:color w:val="0000FF"/>
          <w:sz w:val="32"/>
          <w:szCs w:val="32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ABRIL</w:t>
      </w:r>
      <w:r>
        <w:rPr>
          <w:color w:val="0000FF"/>
          <w:sz w:val="32"/>
          <w:szCs w:val="32"/>
        </w:rPr>
        <w:t xml:space="preserve"> DE 2022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/>
      </w:pPr>
      <w:r>
        <w:rPr>
          <w:b/>
          <w:color w:val="auto"/>
          <w:szCs w:val="28"/>
        </w:rPr>
        <w:t>ANTES DE DARMOS CONTINUIDADE AOS TRABALHOS DESTA SESSÃO, INFORMAMOS ÀS PESSOAS QUE NOS ACOMPANHAM PELA TRANSMISSÃO VIA RÁDIO, QUE, CONFORME DETERMINA A LEI FEDERAL N</w:t>
      </w:r>
      <w:r>
        <w:rPr>
          <w:b/>
          <w:strike/>
          <w:color w:val="auto"/>
          <w:szCs w:val="28"/>
        </w:rPr>
        <w:t>º</w:t>
      </w:r>
      <w:r>
        <w:rPr>
          <w:b/>
          <w:color w:val="auto"/>
          <w:szCs w:val="28"/>
        </w:rPr>
        <w:t xml:space="preserve"> 14.291, DE 2022, HAVERÁ EM TORNO </w:t>
      </w:r>
      <w:r>
        <w:rPr>
          <w:b/>
          <w:bCs/>
          <w:i w:val="false"/>
          <w:iCs w:val="false"/>
          <w:color w:val="auto"/>
          <w:szCs w:val="28"/>
          <w:u w:val="single"/>
        </w:rPr>
        <w:t xml:space="preserve">DE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u w:val="single"/>
          <w:lang w:val="pt-BR" w:eastAsia="pt-BR" w:bidi="ar-SA"/>
        </w:rPr>
        <w:t>DOZE</w:t>
      </w:r>
      <w:r>
        <w:rPr>
          <w:b/>
          <w:bCs/>
          <w:i w:val="false"/>
          <w:iCs w:val="false"/>
          <w:color w:val="auto"/>
          <w:szCs w:val="28"/>
          <w:u w:val="single"/>
        </w:rPr>
        <w:t xml:space="preserve"> INSERÇÕES</w:t>
      </w:r>
      <w:r>
        <w:rPr>
          <w:b/>
          <w:color w:val="auto"/>
          <w:szCs w:val="28"/>
        </w:rPr>
        <w:t xml:space="preserve"> COM DURAÇÃO DE DEZ SEGUNDOS CADA UMA, DURANTE A TRANSMISSÃO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pt-BR" w:eastAsia="pt-BR" w:bidi="ar-SA"/>
        </w:rPr>
        <w:t xml:space="preserve">DAS SESSÕES, </w:t>
      </w:r>
      <w:r>
        <w:rPr>
          <w:b/>
          <w:color w:val="auto"/>
          <w:szCs w:val="28"/>
        </w:rPr>
        <w:t>PARA PROPAGANDA DOS PARTIDOS POLÍTICOS.</w:t>
      </w:r>
    </w:p>
    <w:p>
      <w:pPr>
        <w:pStyle w:val="BodyText2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>COLOCO EM VOTAÇÃO A ATA DA SESSÃO ANTERIOR.</w:t>
      </w:r>
    </w:p>
    <w:p>
      <w:pPr>
        <w:pStyle w:val="BodyText2"/>
        <w:rPr/>
      </w:pP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clear" w:pos="720"/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RESUMO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 E EXPEDIDAS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PROJETOS DE LEI ORDINÁRIA N</w:t>
      </w:r>
      <w:r>
        <w:rPr>
          <w:bCs/>
          <w:strike/>
          <w:sz w:val="28"/>
          <w:szCs w:val="28"/>
        </w:rPr>
        <w:t>º</w:t>
      </w:r>
      <w:r>
        <w:rPr>
          <w:bCs/>
          <w:sz w:val="28"/>
          <w:szCs w:val="28"/>
        </w:rPr>
        <w:t>s 50/22, 51/22 E 53/22</w:t>
      </w:r>
    </w:p>
    <w:p>
      <w:pPr>
        <w:pStyle w:val="Normal"/>
        <w:tabs>
          <w:tab w:val="clear" w:pos="720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REQUERIMENTO E PEDIDOS DE PROVIDÊNCIAS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 xml:space="preserve">SENDO HOJE A ÚLTIMA SESSÃO DO MÊS, CONFORME PREVISTO NO REGIMENTO INTERNO DESTA CASA, NO ARTIGO 191, NÃO HAVERÁ O ESPAÇO DO GRANDE EXPEDIENTE (DISCURSOS DOS VEREADORES), EM FUNÇÃO DE QUE TEMOS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4"/>
          <w:lang w:val="pt-BR" w:eastAsia="pt-BR" w:bidi="ar-SA"/>
        </w:rPr>
        <w:t xml:space="preserve">COMO CONVIDADA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4"/>
          <w:lang w:val="pt-BR" w:eastAsia="pt-BR" w:bidi="ar-SA"/>
        </w:rPr>
        <w:t xml:space="preserve">A COORDENAÇÃO DAS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4"/>
          <w:lang w:val="pt-BR" w:eastAsia="pt-BR" w:bidi="ar-SA"/>
        </w:rPr>
        <w:t xml:space="preserve"> AGENTES DE COMBATE A ENDEMIAS DA PREFEITURA MUNICIPAL.</w:t>
      </w:r>
    </w:p>
    <w:p>
      <w:pPr>
        <w:pStyle w:val="Normal"/>
        <w:jc w:val="both"/>
        <w:rPr>
          <w:b/>
          <w:b/>
          <w:bCs/>
          <w:color w:val="0000FF"/>
          <w:sz w:val="28"/>
          <w:szCs w:val="32"/>
        </w:rPr>
      </w:pPr>
      <w:r>
        <w:rPr>
          <w:b/>
          <w:bCs/>
          <w:color w:val="0000FF"/>
          <w:sz w:val="28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 xml:space="preserve">CONVIDAMOS ENTÃO </w:t>
      </w:r>
      <w:r>
        <w:rPr>
          <w:rFonts w:eastAsia="Times New Roman" w:cs="Times New Roman"/>
          <w:b/>
          <w:bCs/>
          <w:color w:val="0000FF"/>
          <w:kern w:val="0"/>
          <w:sz w:val="28"/>
          <w:szCs w:val="32"/>
          <w:lang w:val="pt-BR" w:eastAsia="pt-BR" w:bidi="ar-SA"/>
        </w:rPr>
        <w:t>A COORDENAÇÃO DESTAS</w:t>
      </w:r>
      <w:r>
        <w:rPr>
          <w:b/>
          <w:bCs/>
          <w:color w:val="0000FF"/>
          <w:sz w:val="28"/>
          <w:szCs w:val="32"/>
        </w:rPr>
        <w:t xml:space="preserve"> PROFISSIONAIS, PARA FAZER PARTE DA MESA DOS TRABALHOS, A FIM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32"/>
          <w:lang w:val="pt-BR" w:eastAsia="pt-BR" w:bidi="ar-SA"/>
        </w:rPr>
        <w:t>FALAR SOBRE A DENGUE EM NOSSO MUNICÍPIO.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0000FF"/>
          <w:kern w:val="0"/>
          <w:sz w:val="28"/>
          <w:szCs w:val="32"/>
          <w:lang w:val="pt-BR" w:eastAsia="pt-BR" w:bidi="ar-SA"/>
        </w:rPr>
        <w:t>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32"/>
        </w:rPr>
      </w:pPr>
      <w:r>
        <w:rPr>
          <w:b/>
          <w:bCs/>
          <w:color w:val="0000FF"/>
          <w:sz w:val="28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 xml:space="preserve">ABRO, AGORA, O ESPAÇO PARA AS PERGUNTAS DOS SENHORES VEREADORES. </w:t>
      </w:r>
    </w:p>
    <w:p>
      <w:pPr>
        <w:pStyle w:val="Normal"/>
        <w:jc w:val="both"/>
        <w:rPr>
          <w:b/>
          <w:b/>
          <w:bCs/>
          <w:color w:val="auto"/>
          <w:sz w:val="32"/>
          <w:szCs w:val="32"/>
        </w:rPr>
      </w:pPr>
      <w:bookmarkStart w:id="0" w:name="__DdeLink__1747_4213028121"/>
      <w:bookmarkEnd w:id="0"/>
      <w:r>
        <w:rPr>
          <w:b/>
          <w:bCs/>
          <w:color w:val="0000FF"/>
          <w:sz w:val="28"/>
          <w:szCs w:val="32"/>
        </w:rPr>
        <w:t>CADA VEREADOR TEM DIREITO A DUAS PERGUNTAS, COM O TEMPO DE MÁXIMO DE UM MINUTO, PARA OTIMIZARMOS O ANDAMENTO DA SESSÃO.</w:t>
      </w:r>
    </w:p>
    <w:p>
      <w:pPr>
        <w:pStyle w:val="Normal"/>
        <w:jc w:val="both"/>
        <w:rPr>
          <w:b/>
          <w:b/>
          <w:bCs/>
          <w:color w:val="auto"/>
          <w:sz w:val="32"/>
          <w:szCs w:val="32"/>
        </w:rPr>
      </w:pPr>
      <w:r>
        <w:rPr>
          <w:b/>
          <w:bCs/>
          <w:color w:val="0000FF"/>
          <w:sz w:val="28"/>
          <w:szCs w:val="32"/>
        </w:rPr>
        <w:t>____________________________________________________________________</w:t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center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MATÉRIAS PARA DISCUSSÃO E VOTAÇÃO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Flavio Habitzreiter e 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>, emitem PARECERES FAVORÁVEIS à Emenda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8 de 2022 (Subemenda à emenda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4, de 2022) que modiﬁca o art. 5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92, de 2021.</w:t>
      </w:r>
    </w:p>
    <w:p>
      <w:pPr>
        <w:pStyle w:val="Normal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O projeto de lei </w:t>
      </w:r>
      <w:r>
        <w:rPr>
          <w:b/>
          <w:bCs/>
          <w:color w:val="000000"/>
          <w:sz w:val="28"/>
          <w:szCs w:val="28"/>
          <w:shd w:fill="auto" w:val="clear"/>
        </w:rPr>
        <w:t>autoriza o Poder Executivo a conceder o uso de imóvel para cultivo agrícola.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O imóvel é uma fração de terras destinada ao “Aeroporto Municipal de Três Passos”, compreendendo 300.000m².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A seleção do concessionário será realizada através de processo licitatório na modalidade concorrência.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Este projeto recebeu mensagem retificativa do Prefeito Municipal, fixando o prazo de vigência para a concessão de dois anos, vedando a terceirização por parte do cessionário e revogando a lei municipal que previa a cessão de uso para a Corsan.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A Emenda nº 8, de 2022, objetiva alterar o art. 5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do projeto de lei, no sentido de que a seleção do(s) concessionário(s) seja realizada através de processo licitatório, observada a divisão dá área em três partes, conforme já vem ocorrendo na prática, a fim de ampliar a concorrência.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92/21, JUNTAMENTE COM A EMENDA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8/22 (subemenda à Emenda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4/22) E A MENSAGEM RETIFICATIVA</w:t>
      </w:r>
    </w:p>
    <w:p>
      <w:pPr>
        <w:pStyle w:val="Normal"/>
        <w:suppressAutoHyphens w:val="false"/>
        <w:jc w:val="both"/>
        <w:rPr>
          <w:b/>
          <w:b/>
          <w:bCs/>
          <w:color w:val="000000"/>
          <w:sz w:val="28"/>
          <w:szCs w:val="28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A EMENDA Nº 8/22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  <w:shd w:fill="auto" w:val="clear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/>
          <w:b/>
          <w:bCs/>
          <w:color w:val="000000"/>
          <w:sz w:val="28"/>
          <w:szCs w:val="28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Nº 92/21 (COM A MENSAGEM RETIFICATIVA)</w:t>
      </w:r>
    </w:p>
    <w:p>
      <w:pPr>
        <w:pStyle w:val="Normal"/>
        <w:suppressAutoHyphens w:val="false"/>
        <w:jc w:val="both"/>
        <w:rPr/>
      </w:pPr>
      <w:r>
        <w:rPr>
          <w:b w:val="false"/>
          <w:bCs w:val="false"/>
          <w:i/>
          <w:iCs/>
          <w:color w:val="000000"/>
          <w:sz w:val="28"/>
          <w:szCs w:val="28"/>
          <w:shd w:fill="auto" w:val="clear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 e Luis da Silva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17,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altera a Lei 5.496, de 17 de setembro de 2019, que dispõe sobre a estrutura administrativa do Município de Três Passos.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As alterações são no sentido de incluir o Cargo de Diretor de Trânsito, que será ocupado por servidor que ora ocupa cargo de Diretor de Serviços Urbanos, o qual ficará extinto a partir de então; também será extinto o Cargo de Supervisor Geral de Trânsito e criado o cargo de Supervisor Geral de Sinalização Viária; ainda, diminui-se o número de vagas de Supervisor para aumentar a remuneração dos demais.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O objetivo é regularizar a Junta Administrativa de Recursos de Infrações - JARI e o funcionamento da Divisão de Trânsito, onde as Leis Federais, Estaduais e Municipais direcionam a responsabilidade do trânsito para o Diretor de Trânsito.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Ainda, propõe-se a extinção do Cargo se Supervisor de Serviços de Recuperação e Pavimentação, para reajustar a remuneração dos demais Supervisores, assim diminui-se de cinco para quatro o número de vagas e amplia-se a remuneração.  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>E à mensagem retificativa enviada pelo Prefeito Municipal</w:t>
      </w:r>
      <w:r>
        <w:rPr>
          <w:b/>
          <w:bCs/>
          <w:color w:val="000000"/>
          <w:sz w:val="28"/>
          <w:szCs w:val="28"/>
          <w:shd w:fill="auto" w:val="clear"/>
        </w:rPr>
        <w:t>, alterando o requisito para provimento do cargo a ser criado de Supervisor Geral de Sinalização Viária, de ensino fundamental completo para ensino médio completo.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  <w:shd w:fill="auto" w:val="clear"/>
        </w:rPr>
      </w:pPr>
      <w:r>
        <w:rPr>
          <w:color w:val="0000FF"/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17/22, JUNTAMENTE COM A MENSAGEM RETIFICATIVA</w:t>
      </w:r>
    </w:p>
    <w:p>
      <w:pPr>
        <w:pStyle w:val="Normal"/>
        <w:suppressAutoHyphens w:val="false"/>
        <w:jc w:val="both"/>
        <w:rPr>
          <w:b/>
          <w:b/>
          <w:bCs/>
          <w:color w:val="000000"/>
          <w:sz w:val="28"/>
          <w:szCs w:val="28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Nº 17/22 (COM A MENSAGEM RETIFICATIVA)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  <w:shd w:fill="auto" w:val="clear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32,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Autoriza o Poder Executivo proceder na contratação emergencial de até dois enfermeiros, com carga horária de 40 horas semanais, utilizando-se a fila de espera do processo seletivo 062/2021, para atuarem na ESF Pindorama e na Unidade de Saúde Prisional.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>E à mensagem retificativa enviada pelo Prefeito Municipal</w:t>
      </w:r>
      <w:r>
        <w:rPr>
          <w:b/>
          <w:bCs/>
          <w:color w:val="000000"/>
          <w:sz w:val="28"/>
          <w:szCs w:val="28"/>
          <w:shd w:fill="auto" w:val="clear"/>
        </w:rPr>
        <w:t xml:space="preserve">, alterando o projeto, principalmente, no sentido de que a contratação emergencial será de um enfermeiro, para atuar na Equipe de Saúde da Família. 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32/22, JUNTAMENTE COM A MENSAGEM RETIFICATIVA</w:t>
      </w:r>
    </w:p>
    <w:p>
      <w:pPr>
        <w:pStyle w:val="Normal"/>
        <w:suppressAutoHyphens w:val="false"/>
        <w:jc w:val="both"/>
        <w:rPr>
          <w:b/>
          <w:b/>
          <w:bCs/>
          <w:color w:val="000000"/>
          <w:sz w:val="28"/>
          <w:szCs w:val="28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Nº 32/22 (COM A MENSAGEM RETIFICATIVA)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  <w:shd w:fill="auto" w:val="clear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37,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dispõe sobre o programa de incentivo à inseminação artiﬁcial de bovinos leiteiros no Município de Três Passos.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A alteração é no sentido de aumentar o valor do pagamento, de até 4 URM por dose de sêmen, para 8 URM, ou seja, de R$ 22,92 para R$ 45,84.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O aumento do incentivo vem a compensar alguns questionamentos referentes ao acasalamento do custo da inseminação artificial, que garante a qualidade genética dos animais nascidos.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/>
        <w:suppressAutoHyphens w:val="false"/>
        <w:bidi w:val="0"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37/22</w:t>
      </w:r>
    </w:p>
    <w:p>
      <w:pPr>
        <w:pStyle w:val="Normal"/>
        <w:widowControl/>
        <w:suppressAutoHyphens w:val="false"/>
        <w:bidi w:val="0"/>
        <w:spacing w:before="0" w:after="0"/>
        <w:ind w:left="0" w:right="0" w:hanging="0"/>
        <w:jc w:val="both"/>
        <w:rPr>
          <w:rFonts w:eastAsia="Times New Roman" w:cs="Times New Roman"/>
          <w:b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Nº 37/22</w:t>
      </w:r>
    </w:p>
    <w:p>
      <w:pPr>
        <w:pStyle w:val="Normal"/>
        <w:widowControl/>
        <w:suppressAutoHyphens w:val="fals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widowControl/>
        <w:suppressAutoHyphens w:val="false"/>
        <w:bidi w:val="0"/>
        <w:spacing w:before="0" w:after="0"/>
        <w:ind w:left="0" w:right="0" w:hanging="0"/>
        <w:jc w:val="both"/>
        <w:rPr>
          <w:i w:val="false"/>
          <w:i w:val="false"/>
          <w:iCs w:val="fals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_____________________________________________________________________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/>
          <w:b/>
          <w:bCs/>
          <w:i w:val="false"/>
          <w:i w:val="false"/>
          <w:iCs w:val="false"/>
          <w:color w:val="0000FF"/>
          <w:sz w:val="32"/>
          <w:szCs w:val="32"/>
        </w:rPr>
      </w:pPr>
      <w:r>
        <w:rPr>
          <w:b/>
          <w:bCs/>
          <w:i w:val="false"/>
          <w:iCs w:val="false"/>
          <w:color w:val="0000FF"/>
          <w:sz w:val="32"/>
          <w:szCs w:val="32"/>
        </w:rPr>
      </w:r>
    </w:p>
    <w:p>
      <w:pPr>
        <w:pStyle w:val="Normal"/>
        <w:suppressAutoHyphens w:val="false"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b/>
          <w:bCs/>
          <w:i w:val="false"/>
          <w:iCs w:val="false"/>
          <w:color w:val="0000FF"/>
          <w:sz w:val="32"/>
          <w:szCs w:val="32"/>
        </w:rPr>
        <w:t>MATÉRIAS PARA DISCUSSÃO PRÉVIA: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36,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institui o Programa Porteira Adentro no município de Três Passos.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O objetivo do Programa é o incentivo ao desenvolvimento das atividades agropecuárias, efetivado através de ações que visam proporcionar infraestrutura necessária para melhorias de trafegabilidade dos acessos às propriedades rurais, do entorno (pátio) das respectivas benfeitorias e valas de silagem de forma duradoura, garantindo o escoamento da produção.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O incentivo será no sentido de executar a pavimentação poliédrica com pedras irregulares, encascalhamento e/ou revestimento com pó de pedra em trechos de acesso à sede da propriedade e no entorno/pátio de suas benfeitorias e valas de silagem, conforme normativas legais e interesse dos produtores rurais.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CCR: 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 xml:space="preserve">Jair 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COF: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 xml:space="preserve">João </w:t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36/22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38,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dispõe sobre o recebimento e a destinação de patrocínio e apoio, mediante contrapartida de publicidade, para os eventos realizados pelo Município de Três Passos/RS e espaços públicos, tais como campanhas, feiras, festivais, congressos, shows, seminários e festividades.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Por patrocínio, entende-se toda a transferência de apoio/bens/serviços para a realização de eventos promovidos pelo Município, de forma gratuita e em caráter definitivo, sendo um meio de facilitar/auxiliar eventos sociais de caráter público.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CCR: 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Flavio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COF: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 xml:space="preserve">João </w:t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38/22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______________________________________________________________________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39,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a celebrar Termo de Convênio de Cooperação com o Município de Crissiumal/RS, visando a união de esforços para construção de uma ponte sobre o Rio Lajeado Grande, que faz divisa entre estes Municípios, na estrada intermunicipal que liga as localidades de Linhas Católica e Santo Antônio, em função de que a ponte foi sido destruída neste, devido à intensa precipitação pluviométrica.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CCR: 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Flavio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COF: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 xml:space="preserve">João 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39/22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40,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Municipal a contratar temporariamente e sob regime emergencial e de excepcional interesse público até 02 (dois) Secretários de Escola.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A criação dessas duas vagas tem o intuito de suprir a vaga da Secretária que entrará em licença maternidade, e a outra vaga será para cadastro reserva.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A forma de seleção será através da utilização da lista de aprovados do Processo Seletivo Simplificado -  edital nº 0232/2021.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CCR: 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Flavio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COF: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Evandro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40/22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41,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altera a Lei 5490/19 que dispõe sobre o plano de classiﬁcação de cargos e funções do Instituto de Previdência dos Servidores Públicos de Três Passos – IPSTP.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A alteração da Lei é no sentido de ampliar a carga horária do cargo de contador do Instituto de Previdência, passando de 20 horas semanais para 37,5 horas semanais, com a finalidade de suprir às crescentes demandas de trabalho do cargo.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CCR: 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Flavio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COF: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Evandro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41/22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42,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utoriza o Poder Executivo Municipal a contratar temporariamente e sob regime emergencial e de excepcional interesse público até 10 (dez) operadores, visto que atualmente no quadro municipal temos 22 cargos de operador para a Secretaria de Transportes, Agricultura e Obras e Viação, sendo destes 05 cargos vagos e 05 servidores afastados.</w:t>
      </w:r>
    </w:p>
    <w:p>
      <w:pPr>
        <w:pStyle w:val="Normal"/>
        <w:jc w:val="both"/>
        <w:rPr>
          <w:b/>
          <w:b/>
          <w:bCs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Além disso, no ano de 2021 foram recebidos dois rolos compactadores novos, duas retroescavadeiras novas e uma moto niveladora.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CCR: 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Flavio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COF: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João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42/22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00"/>
          <w:sz w:val="28"/>
          <w:szCs w:val="28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43,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Municipal a contratar temporariamente e sob regime emergencial e de excepcional interesse público dois engenheiros civis.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Atualmente, no quadro de cargos existe somente uma engenheira civil concursada e uma engenheira civil com contrato emergencial, que vence em agosto deste ano.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Tendo em vista a demanda existe no município em serviços de realização de projetos na área de pavimentação de ruas, projetos de reforma e construção de escolas, creches e postos de saúde a contratação emergencial torna-se necessária e urgente. 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CCR: 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COF: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João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43/22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00"/>
          <w:sz w:val="28"/>
          <w:szCs w:val="28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44,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Municipal a contratar temporariamente e sob regime emergencial e de excepcional interesse público dois arquitetos.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Atualmente há no quadro de cargos somente uma arquiteta emergencial contratada com carga horária de 20 horas semanais, sendo que o contrato vence em maio deste ano.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Com a demanda existente no município em serviços de realização de projetos na área de pavimentação de ruas, projetos de reforma e construção de escolas, creches e postos de saúde a contratação emergencial torna-se necessária e urgente. 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CCR: 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COF: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Evandro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44/22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00"/>
          <w:sz w:val="28"/>
          <w:szCs w:val="28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45,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 Municipal  a contratar temporariamente e sob regime emergencial e de excepcional interesse público dois topógrafos.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Atualmente existe no quadro um cargo de topógrafo efetivo vago e um emergencial ocupado, cujo contrato encerra em setembro do corrente ano.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É necessário mais um profissional topógrafo para atender às demandas de levantamento topográficos e georreferenciados para encaminhar projetos e seus desmembramentos e unificações, bem como da necessidade dos levantamentos topográficos das ruas a serem asfaltadas.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CCR: 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COF: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João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45/22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00"/>
          <w:sz w:val="28"/>
          <w:szCs w:val="28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46,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Municipal a contratar  temporariamente e sob regime emergencial e de excepcional interesse público dois ﬁscais de obras.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Atualmente existem no quadro duas vagas para o cargo efetivo, sendo que havia uma vaga de contrato emergencial, cuja vigência da lei expirou.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O único fiscal efetivo em atividade já possui tempo de serviço para se aposentar, profissional este que não consegue atender a toda a demanda.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CCR: 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COF: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Evandro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46/22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00"/>
          <w:sz w:val="28"/>
          <w:szCs w:val="28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47,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Municipal a contratar temporariamente e sob regime emergencial e de excepcional interesse público um pedreiro.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No quadro, hoje, há três cargos de pedreiros efetivos, sendo que dois estão ocupados e um vago.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Diante da demanda de construção das bocas de lobos, serviços de pedreiros nas escolas, creches, postos de saúde, prédios públicos e reforma de pontes, faz-se necessária a contratação emergencial.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CCR: 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Flavio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COF: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João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47/22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00"/>
          <w:sz w:val="28"/>
          <w:szCs w:val="28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48,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Municipal a contratar temporariamente e sob regime emergencial e de excepcional interesse público dois pintores.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No quadro, hoje, existem dois cargos de pintor, que estão vagos, sendo que diante da demanda de muita pintura, como a sinalização das vias públicas, prédios públicos administrativos, escolas, creches, postos de saúde e praças, faz-se necessária a contratação emergencial.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CCR: 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Flavio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COF: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João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48/22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00"/>
          <w:sz w:val="28"/>
          <w:szCs w:val="28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49,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 Municipal  a contratar temporariamente e sob regime emergencial e de excepcional interesse público até 15 operários.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São 40 cargos de operário existentes hoje no quadro, sendo que constam 32 vagas ocupadas em todas as Secretarias.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A Secretaria de Obras não consegue atender a todas demandas de serviços solicitados, como por exemplo as situações das vias públicas, sendo necessária a contratação emergencial.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CCR: 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COF: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Evandro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49/22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00"/>
          <w:sz w:val="28"/>
          <w:szCs w:val="28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PASSAMOS, AGORA,</w:t>
      </w:r>
      <w:r>
        <w:rPr>
          <w:b/>
          <w:bCs/>
          <w:color w:val="0000FF"/>
          <w:sz w:val="28"/>
          <w:szCs w:val="28"/>
        </w:rPr>
        <w:t xml:space="preserve"> PARA A DISTRIBUIÇÃO ÀS COMISSÕES PERMANENTES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DAS MATÉRIAS LEGISLATIVAS LIDAS </w:t>
      </w:r>
      <w:r>
        <w:rPr>
          <w:b/>
          <w:bCs/>
          <w:color w:val="0000FF"/>
          <w:sz w:val="28"/>
          <w:szCs w:val="28"/>
        </w:rPr>
        <w:t>NA REUNIÃO DE HOJE.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 xml:space="preserve">SOLICITO AOS VEREADORES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FLAVIO HABITZREITER</w:t>
      </w:r>
      <w:r>
        <w:rPr>
          <w:sz w:val="28"/>
          <w:szCs w:val="28"/>
        </w:rPr>
        <w:t xml:space="preserve">, VICE-PRESIDENTE DA COMISSÃO DE CONSTITUIÇÃO E REDAÇÃO – CCR, 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JOÃO BOLL</w:t>
      </w:r>
      <w:r>
        <w:rPr>
          <w:sz w:val="28"/>
          <w:szCs w:val="28"/>
        </w:rPr>
        <w:t>, PRESIDENTE DA COMISSÃO DE ORÇAMENTO E FINANÇAS, PARA QUE DESIGNEM OS RELATORES, QUE ANALISARÃO AS MATÉRIAS, ELABORARÃO OS SEUS RELATÓRIOS E PROFERIRÃO OS SEUS VOTOS ATÉ A PRÓXIMA REUNIÃO ORDINÁRIA OU EXTRAORDINÁRIA DAS COMISSÕES PERMANENTES: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50/22 (altera o plano de carreira do magistério)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FLAVIO HABITZREITER-VICE-PRESIDENTE DA CCR: 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51/22 (altera o plano de custeio do Instituto de Previdência):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FLAVIO HABITZREITER-VICE-PRESIDENTE DA CCR: 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53/22 (altera a estrutura administrativa da Prefeitura Municipal):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FLAVIO HABITZREITER-VICE-PRESIDENTE DA CCR: 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</w:t>
      </w:r>
    </w:p>
    <w:p>
      <w:pPr>
        <w:pStyle w:val="Normal"/>
        <w:jc w:val="both"/>
        <w:rPr>
          <w:rFonts w:eastAsia="Times New Roman" w:cs="Times New Roman"/>
          <w:b/>
          <w:b/>
          <w:bCs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 – Liane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2 - Luis 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3- Flavio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4 - Paulo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5 – Nelita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6 – Gilmar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7 – Evandro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8 – Ingomar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9 – Jair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10 – João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11 – Edivan</w:t>
      </w:r>
    </w:p>
    <w:p>
      <w:pPr>
        <w:pStyle w:val="Normal"/>
        <w:jc w:val="both"/>
        <w:rPr/>
      </w:pPr>
      <w:r>
        <w:rPr>
          <w:color w:val="auto"/>
          <w:sz w:val="32"/>
          <w:szCs w:val="32"/>
        </w:rPr>
        <w:t>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NADA MAIS HAVENDO A TRATAR, ENCERRO A PRESENTE SESSÃO E CONVOCO OS SENHORES VEREADORES </w:t>
      </w:r>
      <w:r>
        <w:rPr>
          <w:rFonts w:eastAsia="Times New Roman" w:cs="Times New Roman"/>
          <w:b/>
          <w:color w:val="00000A"/>
          <w:kern w:val="0"/>
          <w:sz w:val="28"/>
          <w:szCs w:val="28"/>
          <w:shd w:fill="auto" w:val="clear"/>
          <w:lang w:val="pt-BR" w:eastAsia="pt-BR" w:bidi="ar-SA"/>
        </w:rPr>
        <w:t>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9845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7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2.55pt;margin-top:0.05pt;width:23.4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3163</TotalTime>
  <Application>LibreOffice/7.0.1.2$Windows_X86_64 LibreOffice_project/7cbcfc562f6eb6708b5ff7d7397325de9e764452</Application>
  <Pages>10</Pages>
  <Words>3185</Words>
  <Characters>18696</Characters>
  <CharactersWithSpaces>21765</CharactersWithSpaces>
  <Paragraphs>172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2021-06-14T13:22:00Z</dcterms:created>
  <dc:creator>Régis</dc:creator>
  <dc:description/>
  <dc:language>pt-BR</dc:language>
  <cp:lastModifiedBy/>
  <cp:lastPrinted>2021-11-22T09:48:13Z</cp:lastPrinted>
  <dcterms:modified xsi:type="dcterms:W3CDTF">2022-04-25T11:11:21Z</dcterms:modified>
  <cp:revision>1022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