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3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02/05/2022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19:00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Encerramento: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02/05/2022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22:00.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eastAsia="Georgia" w:cs="Georgia" w:ascii="Arial" w:hAnsi="Arial"/>
          <w:b/>
          <w:bCs/>
          <w:w w:val="115"/>
          <w:sz w:val="24"/>
          <w:szCs w:val="24"/>
          <w:lang w:val="pt-PT" w:eastAsia="en-US" w:bidi="ar-SA"/>
        </w:rPr>
        <w:t>Compromisso de Posse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Valise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Feisther prestou o compromisso de posse e assumiu a vaga do partido do PP, em função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Roque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2022. </w:t>
      </w:r>
    </w:p>
    <w:p>
      <w:pPr>
        <w:pStyle w:val="Corpodotexto"/>
        <w:spacing w:lineRule="auto" w:line="240"/>
        <w:ind w:left="100" w:right="137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</w:t>
      </w:r>
      <w:r>
        <w:rPr>
          <w:rFonts w:ascii="Arial" w:hAnsi="Arial"/>
          <w:w w:val="105"/>
          <w:sz w:val="24"/>
          <w:szCs w:val="24"/>
        </w:rPr>
        <w:t xml:space="preserve">ão: </w:t>
      </w:r>
      <w:r>
        <w:rPr>
          <w:rFonts w:ascii="Arial" w:hAnsi="Arial"/>
          <w:w w:val="105"/>
          <w:sz w:val="24"/>
          <w:szCs w:val="24"/>
        </w:rPr>
        <w:t xml:space="preserve">Diego Hider Maciel/PT; </w:t>
      </w:r>
      <w:r>
        <w:rPr>
          <w:rFonts w:ascii="Arial" w:hAnsi="Arial"/>
          <w:w w:val="105"/>
          <w:sz w:val="24"/>
          <w:szCs w:val="24"/>
        </w:rPr>
        <w:t xml:space="preserve">Edivan Nelsi Baron/PTB; Evandro Luis Mohr/MDB; Flavio Habitzreiter/PTB; Gilmar Maier/PT; Ingomar Sandtner/PSDB; Jair Locatelli/PSDB; Liane Maria Schussler Konrad/PSDB; Luis da Silva/PTB; Paulo Gilceu Sattler/PDT; </w:t>
      </w:r>
      <w:r>
        <w:rPr>
          <w:rFonts w:ascii="Arial" w:hAnsi="Arial"/>
          <w:w w:val="105"/>
          <w:sz w:val="24"/>
          <w:szCs w:val="24"/>
        </w:rPr>
        <w:t>Valise Feisther/PP.</w:t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1605" w:leader="none"/>
          <w:tab w:val="left" w:pos="1951" w:leader="none"/>
          <w:tab w:val="left" w:pos="3064" w:leader="none"/>
          <w:tab w:val="left" w:pos="3412" w:leader="none"/>
          <w:tab w:val="left" w:pos="4146" w:leader="none"/>
          <w:tab w:val="left" w:pos="5615" w:leader="none"/>
          <w:tab w:val="left" w:pos="6193" w:leader="none"/>
          <w:tab w:val="left" w:pos="7281" w:leader="none"/>
          <w:tab w:val="left" w:pos="8210" w:leader="none"/>
          <w:tab w:val="left" w:pos="9261" w:leader="none"/>
        </w:tabs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Citegem,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Armindo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Heinle,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Braga,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durante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ExpoBraga,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apresentado e debatido o tema "valorização dos resíduos sólidos urbanos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aproveitamento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energético". 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17/2022,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16h,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conduzidas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execuções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deverão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anexados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entidades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beneﬁciadas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fornecimento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modelos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esclarecimento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dúvidas. Ofício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07/2022,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Sindicato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Municipários,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manifestação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contrária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trâmite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nesta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favorável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concurso  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público. 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37/22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92/21,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32/22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37/22.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102/22,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60/22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63/22.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55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Microcrédito Empreender, 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 parceria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instituições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operacionalizar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68,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56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 e distribuída às Comissões Permanentes – Relator da CCR Jair Locatelli e Relator da COF Evandro Mohr; </w:t>
      </w:r>
      <w:r>
        <w:rPr>
          <w:rFonts w:ascii="Arial" w:hAnsi="Arial"/>
          <w:b/>
          <w:w w:val="115"/>
          <w:sz w:val="24"/>
          <w:szCs w:val="24"/>
        </w:rPr>
        <w:t>3  -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expedição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odontológicas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digitadas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computador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69,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Relator Diego Maciel;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  para  tratar  de  assuntos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 da Câmara Municipal, conforme constou no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12/2022, para 2 a 10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maio de 2022. Autor: João Boll,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64  de  2022</w:t>
      </w:r>
      <w:r>
        <w:rPr>
          <w:rFonts w:ascii="Arial" w:hAnsi="Arial"/>
          <w:w w:val="115"/>
          <w:sz w:val="24"/>
          <w:szCs w:val="24"/>
        </w:rPr>
        <w:t>, Solicita o patrolamento, encascalhamento e passagem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 na estrada da localidade da Linha Cornelius, no Alto Erval Novo. Autores: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Edivan Baron, Flavio Habitzreiter, Gilmar Maier, Nelita Real,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65 de 2022</w:t>
      </w:r>
      <w:r>
        <w:rPr>
          <w:rFonts w:ascii="Arial" w:hAnsi="Arial"/>
          <w:w w:val="115"/>
          <w:sz w:val="24"/>
          <w:szCs w:val="24"/>
        </w:rPr>
        <w:t>, Solicita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de melhorias (reforma) e pintura dos aparelhos da academia de ginástica ao 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livre, existente na Praça Edmundo Hoppe, ao lado da EMEI Elso Servernini, no 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Érico Veríssimo. Autores: Luis da Silva,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Nelita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tapa  buracos  ou  colocação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 na Rua Dom Pedro I, pois a via encontra-se em péssimas condições. Autores: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Edivan Baron, Flavio Habitzreiter, Gilmar Maier, Luis da Silva, Nelita Real,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8 -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67 de 2022</w:t>
      </w:r>
      <w:r>
        <w:rPr>
          <w:rFonts w:ascii="Arial" w:hAnsi="Arial"/>
          <w:w w:val="115"/>
          <w:sz w:val="24"/>
          <w:szCs w:val="24"/>
        </w:rPr>
        <w:t>, Solicita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 da boca de lobo existente na Rua Everaldo Marques da Silva, próximo à antiga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Móveis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Estilo,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represamento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diﬁcultando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passagem dos moradores. A boca de lobo precisa ser revisada para que haja um melhor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escoamento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</w:p>
    <w:p>
      <w:pPr>
        <w:pStyle w:val="Corpodotexto"/>
        <w:ind w:left="120" w:right="117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porteira adentro no município de três passos, e dá outras providências.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50,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 de 2022</w:t>
      </w:r>
      <w:r>
        <w:rPr>
          <w:rFonts w:ascii="Arial" w:hAnsi="Arial"/>
          <w:w w:val="115"/>
          <w:sz w:val="24"/>
          <w:szCs w:val="24"/>
        </w:rPr>
        <w:t>, Dispõe sobre o recebimento e a destinação de patrocínio e apoio, mediante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contrapartida de publicidade, para os eventos realizados pelo Município de Três Passos/RS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espaços públicos e dá outras 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53,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  de 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celebrar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Crissiumal/RS,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união de esforços para construção de uma ponte sobre o Rio Lajeado Grande que faz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até 02 (dois) Secretários de Escola.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5490/19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até 10 (dez) operadores.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Prefeito, Número de Protocolo: 57,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Retirado 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votação 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pelo Presidente da Câmara;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43 de 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 interesse público dois engenheiros civis.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58, 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 arquitetos. Autor: Arlei Luis Tomazoni - Prefeito, Número de Protocolo: 59,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 Câmara;  </w:t>
      </w:r>
      <w:r>
        <w:rPr>
          <w:rFonts w:ascii="Arial" w:hAnsi="Arial"/>
          <w:b/>
          <w:w w:val="115"/>
          <w:sz w:val="24"/>
          <w:szCs w:val="24"/>
        </w:rPr>
        <w:t xml:space="preserve">9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topógrafos.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Câmara; </w:t>
      </w:r>
      <w:r>
        <w:rPr>
          <w:rFonts w:ascii="Arial" w:hAnsi="Arial"/>
          <w:b/>
          <w:w w:val="115"/>
          <w:sz w:val="24"/>
          <w:szCs w:val="24"/>
        </w:rPr>
        <w:t>10  -  Projeto  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 e sob regime emergencial e de excepcional interesse público dois ﬁscais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obras. Autor: Arlei Luis Tomazoni - Prefeito, Número de Protocolo: 61,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Retirado de votação pelo Presidente da Câmara; </w:t>
      </w:r>
      <w:r>
        <w:rPr>
          <w:rFonts w:ascii="Arial" w:hAnsi="Arial"/>
          <w:b/>
          <w:w w:val="115"/>
          <w:sz w:val="24"/>
          <w:szCs w:val="24"/>
        </w:rPr>
        <w:t>11 -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 contratar temporariamente e sob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um pedreiro.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Câmara; </w:t>
      </w:r>
      <w:r>
        <w:rPr>
          <w:rFonts w:ascii="Arial" w:hAnsi="Arial"/>
          <w:b/>
          <w:w w:val="115"/>
          <w:sz w:val="24"/>
          <w:szCs w:val="24"/>
        </w:rPr>
        <w:t>12 -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pintores.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63, Resultado: Retirado de votação pelo Presidente da Câmara; </w:t>
      </w:r>
      <w:r>
        <w:rPr>
          <w:rFonts w:ascii="Arial" w:hAnsi="Arial"/>
          <w:b/>
          <w:w w:val="115"/>
          <w:sz w:val="24"/>
          <w:szCs w:val="24"/>
        </w:rPr>
        <w:t>13 -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operários.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64,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Retirado de votação pelo Presidente da Câmara; </w:t>
      </w:r>
      <w:r>
        <w:rPr>
          <w:rFonts w:ascii="Arial" w:hAnsi="Arial"/>
          <w:b/>
          <w:w w:val="115"/>
          <w:sz w:val="24"/>
          <w:szCs w:val="24"/>
        </w:rPr>
        <w:t>14 -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50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 4.426/10 que dispõe sobre o novo plano de carreira do 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65,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51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2"/>
          <w:w w:val="115"/>
          <w:sz w:val="24"/>
          <w:szCs w:val="24"/>
        </w:rPr>
        <w:t>2022</w:t>
      </w:r>
      <w:r>
        <w:rPr>
          <w:rFonts w:ascii="Arial" w:hAnsi="Arial"/>
          <w:spacing w:val="-2"/>
          <w:w w:val="115"/>
          <w:sz w:val="24"/>
          <w:szCs w:val="24"/>
        </w:rPr>
        <w:t>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ALTERA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3.544,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08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NOVEMBRO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2000.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Arlei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66,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funções, criação e extinção de cargos, estabelece o plano de pagamento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providências.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Prefeito,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67, </w:t>
      </w:r>
      <w:r>
        <w:rPr>
          <w:rFonts w:ascii="Arial" w:hAnsi="Arial"/>
          <w:spacing w:val="8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spacing w:val="8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ind w:left="120" w:right="117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 xml:space="preserve">Maier;  </w:t>
      </w:r>
      <w:r>
        <w:rPr>
          <w:rFonts w:ascii="Arial" w:hAnsi="Arial"/>
          <w:b w:val="false"/>
          <w:bCs w:val="false"/>
          <w:i w:val="false"/>
          <w:iCs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2 -</w:t>
        <w:tab/>
        <w:t>Flavio</w:t>
        <w:tab/>
        <w:t>Habitzreiter;</w:t>
      </w:r>
      <w:r>
        <w:rPr>
          <w:rFonts w:ascii="Arial" w:hAnsi="Arial"/>
          <w:b w:val="false"/>
          <w:bCs w:val="false"/>
          <w:i w:val="false"/>
          <w:iCs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3 - Jair</w:t>
      </w:r>
      <w:r>
        <w:rPr>
          <w:rFonts w:ascii="Arial" w:hAnsi="Arial"/>
          <w:b w:val="false"/>
          <w:bCs w:val="false"/>
          <w:i w:val="false"/>
          <w:i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5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Silva; 6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 xml:space="preserve">Diego  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 xml:space="preserve">Maciel; 7 - 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 xml:space="preserve">Edivan </w:t>
      </w:r>
      <w:r>
        <w:rPr>
          <w:rFonts w:ascii="Arial" w:hAnsi="Arial"/>
          <w:b w:val="false"/>
          <w:bCs w:val="false"/>
          <w:i w:val="false"/>
          <w:i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Baron;  8 – Liane Konrad;</w:t>
      </w:r>
      <w:r>
        <w:rPr>
          <w:rFonts w:ascii="Arial" w:hAnsi="Arial"/>
          <w:b w:val="false"/>
          <w:bCs w:val="false"/>
          <w:i w:val="false"/>
          <w:iCs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9</w:t>
      </w:r>
      <w:r>
        <w:rPr>
          <w:rFonts w:ascii="Arial" w:hAnsi="Arial"/>
          <w:b w:val="false"/>
          <w:bCs w:val="false"/>
          <w:i w:val="false"/>
          <w:iCs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i w:val="false"/>
          <w:iCs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i w:val="false"/>
          <w:iCs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i w:val="false"/>
          <w:iCs w:val="false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10</w:t>
      </w:r>
      <w:r>
        <w:rPr>
          <w:rFonts w:ascii="Arial" w:hAnsi="Arial"/>
          <w:b w:val="false"/>
          <w:bCs w:val="false"/>
          <w:i w:val="false"/>
          <w:iCs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 Evandro Mohr;</w:t>
      </w:r>
      <w:r>
        <w:rPr>
          <w:rFonts w:ascii="Arial" w:hAnsi="Arial"/>
          <w:b w:val="false"/>
          <w:bCs w:val="false"/>
          <w:i w:val="false"/>
          <w:iCs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11</w:t>
      </w:r>
      <w:r>
        <w:rPr>
          <w:rFonts w:ascii="Arial" w:hAnsi="Arial"/>
          <w:b w:val="false"/>
          <w:bCs w:val="false"/>
          <w:i w:val="false"/>
          <w:i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i w:val="false"/>
          <w:i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Valise</w:t>
      </w:r>
      <w:r>
        <w:rPr>
          <w:rFonts w:ascii="Arial" w:hAnsi="Arial"/>
          <w:b w:val="false"/>
          <w:bCs w:val="false"/>
          <w:i w:val="false"/>
          <w:i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w w:val="105"/>
          <w:sz w:val="24"/>
          <w:szCs w:val="24"/>
        </w:rPr>
        <w:t>Feisthe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r.</w:t>
      </w:r>
    </w:p>
    <w:p>
      <w:pPr>
        <w:pStyle w:val="Corpodotexto"/>
        <w:ind w:left="120" w:right="117" w:hanging="0"/>
        <w:jc w:val="both"/>
        <w:rPr>
          <w:rFonts w:ascii="Arial" w:hAnsi="Arial"/>
          <w:b w:val="false"/>
          <w:b w:val="false"/>
          <w:bCs w:val="false"/>
          <w:w w:val="10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bCs w:val="false"/>
          <w:w w:val="110"/>
          <w:sz w:val="24"/>
          <w:szCs w:val="24"/>
        </w:rPr>
        <w:t>Oradores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das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Explicações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Pessoais: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Edivan Baron; 2 - Gilmar  Maier; 3 - Liane Konrad; 4 - Jair Locatelli; 5 - Paulo Sattler;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.</w:t>
      </w:r>
    </w:p>
    <w:p>
      <w:pPr>
        <w:pStyle w:val="Corpodotexto"/>
        <w:ind w:left="120" w:right="117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>
          <w:rFonts w:ascii="Arial" w:hAnsi="Arial"/>
          <w:spacing w:val="3"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spacing w:val="3"/>
          <w:w w:val="115"/>
          <w:sz w:val="24"/>
          <w:szCs w:val="24"/>
        </w:rPr>
        <w:t xml:space="preserve">   </w:t>
      </w:r>
      <w:r>
        <w:rPr>
          <w:rFonts w:ascii="Arial" w:hAnsi="Arial"/>
          <w:spacing w:val="3"/>
          <w:w w:val="115"/>
          <w:sz w:val="24"/>
          <w:szCs w:val="24"/>
        </w:rPr>
        <w:tab/>
        <w:t>Edivan Nelsi Baron</w:t>
        <w:tab/>
        <w:tab/>
        <w:tab/>
        <w:tab/>
        <w:t xml:space="preserve">  Paulo Gilceu Sattler</w:t>
        <w:tab/>
        <w:t xml:space="preserve">      </w:t>
        <w:tab/>
        <w:t xml:space="preserve">    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39" w:bottom="10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09/05/2022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09/05/2022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09/05/2022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09/05/2022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LibreOffice/7.0.1.2$Windows_X86_64 LibreOffice_project/7cbcfc562f6eb6708b5ff7d7397325de9e764452</Application>
  <Pages>4</Pages>
  <Words>1823</Words>
  <Characters>9857</Characters>
  <CharactersWithSpaces>11767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2022-05-09T18:26:03Z</dcterms:created>
  <dc:creator/>
  <dc:description/>
  <dc:language>pt-BR</dc:language>
  <cp:lastModifiedBy/>
  <dcterms:modified xsi:type="dcterms:W3CDTF">2022-05-09T15:52:59Z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2022-05-09T00:00:00Z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2022-05-09T00:00:00Z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