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8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32"/>
          <w:szCs w:val="32"/>
          <w:lang w:val="pt-BR" w:eastAsia="pt-BR" w:bidi="ar-SA"/>
        </w:rPr>
        <w:t>22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AGOSTO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O SENHOR ADEMAR JOSE LOPES DA SILVA PARA QUE SE DIRIJA AQUI NA FRENTE, A FIM DE PRESTAR O COMPROMISSO DE POSSE E ASSUMIR A CADEIRA PERTENCENTE AO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PSDB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(</w:t>
      </w:r>
      <w:r>
        <w:rPr>
          <w:color w:val="FF0000"/>
          <w:sz w:val="28"/>
        </w:rPr>
        <w:t>O PRESIDENTE FICA EM PÉ PARA LER O COMPROMISSO</w:t>
      </w:r>
      <w:r>
        <w:rPr>
          <w:sz w:val="28"/>
        </w:rPr>
        <w:t>)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O VEREADOR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  <w:szCs w:val="28"/>
        </w:rPr>
        <w:t xml:space="preserve">CONVIDO O VEREADOR ADEMAR JOSE LOPES DA SILVA PARA QUE ASSINE O TERMO DE POSSE </w:t>
      </w:r>
      <w:r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>TOME ASSENTO EM SUA CADEIRA.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sz w:val="28"/>
          <w:szCs w:val="28"/>
        </w:rPr>
      </w:pPr>
      <w:r>
        <w:rPr/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 MESA DIRETORA ALERTA AOS VEREADORES ACERCA DOS CUIDADOS NECESSÁRIOS EM SEUS PRONUNCIAMENTOS NO ÂMBITO DESTA CASA LEGISLATIVA, EM RAZÃO DAS CONDUTAS VEDADAS DURANTE O PERÍODO ELEITORAL E INFORMA QUE, HAVENDO DESCUMPRIMENTO DA LEGISLAÇÃO ELEITORAL, ADOTARÁ AS MEDIDAS PERTINENTES.</w:t>
      </w:r>
    </w:p>
    <w:p>
      <w:pPr>
        <w:pStyle w:val="Ttulo2"/>
        <w:keepNext w:val="true"/>
        <w:widowControl/>
        <w:suppressAutoHyphens w:val="true"/>
        <w:bidi w:val="0"/>
        <w:spacing w:before="0" w:after="0"/>
        <w:ind w:left="-57" w:right="0" w:hanging="0"/>
        <w:jc w:val="center"/>
        <w:rPr>
          <w:b/>
          <w:b/>
          <w:color w:val="1F497D"/>
          <w:sz w:val="28"/>
        </w:rPr>
      </w:pPr>
      <w:r>
        <w:rPr>
          <w:b w:val="false"/>
          <w:color w:val="1F497D"/>
          <w:sz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ATA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SESS</w:t>
      </w:r>
      <w:r>
        <w:rPr>
          <w:b/>
          <w:color w:val="0000FF"/>
          <w:szCs w:val="28"/>
        </w:rPr>
        <w:t xml:space="preserve">ÕES </w:t>
      </w:r>
      <w:r>
        <w:rPr>
          <w:b/>
          <w:color w:val="0000FF"/>
          <w:szCs w:val="28"/>
        </w:rPr>
        <w:t>ANTERIOR</w:t>
      </w:r>
      <w:r>
        <w:rPr>
          <w:b/>
          <w:color w:val="0000FF"/>
          <w:szCs w:val="28"/>
        </w:rPr>
        <w:t>ES</w:t>
      </w:r>
      <w:r>
        <w:rPr>
          <w:b/>
          <w:color w:val="0000FF"/>
          <w:szCs w:val="28"/>
        </w:rPr>
        <w:t>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</w:t>
      </w:r>
      <w:r>
        <w:rPr>
          <w:szCs w:val="28"/>
        </w:rPr>
        <w:t>S</w:t>
      </w:r>
      <w:r>
        <w:rPr>
          <w:szCs w:val="28"/>
        </w:rPr>
        <w:t xml:space="preserve"> ATA</w:t>
      </w:r>
      <w:r>
        <w:rPr>
          <w:szCs w:val="28"/>
        </w:rPr>
        <w:t>S</w:t>
      </w:r>
      <w:r>
        <w:rPr>
          <w:szCs w:val="28"/>
        </w:rPr>
        <w:t xml:space="preserve"> DA</w:t>
      </w:r>
      <w:r>
        <w:rPr>
          <w:szCs w:val="28"/>
        </w:rPr>
        <w:t>S</w:t>
      </w:r>
      <w:r>
        <w:rPr>
          <w:szCs w:val="28"/>
        </w:rPr>
        <w:t xml:space="preserve"> SESS</w:t>
      </w:r>
      <w:r>
        <w:rPr>
          <w:szCs w:val="28"/>
        </w:rPr>
        <w:t>ÕES</w:t>
      </w:r>
      <w:r>
        <w:rPr>
          <w:szCs w:val="28"/>
        </w:rPr>
        <w:t xml:space="preserve"> ANTERIOR</w:t>
      </w:r>
      <w:r>
        <w:rPr>
          <w:szCs w:val="28"/>
        </w:rPr>
        <w:t>ES</w:t>
      </w:r>
      <w:r>
        <w:rPr>
          <w:szCs w:val="28"/>
        </w:rPr>
        <w:t>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09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 108/22 E 109/22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trike w:val="false"/>
          <w:dstrike w:val="false"/>
          <w:sz w:val="28"/>
          <w:szCs w:val="28"/>
        </w:rPr>
        <w:t xml:space="preserve">* </w:t>
      </w:r>
      <w:r>
        <w:rPr>
          <w:bCs/>
          <w:strike w:val="false"/>
          <w:dstrike w:val="false"/>
          <w:sz w:val="28"/>
          <w:szCs w:val="28"/>
        </w:rPr>
        <w:t>MENSAGEM RETIFICATIVA AO PROJETO DE LEI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 xml:space="preserve"> 90/22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trike w:val="false"/>
          <w:dstrike w:val="false"/>
          <w:sz w:val="28"/>
          <w:szCs w:val="28"/>
        </w:rPr>
        <w:t>* EMENDA AO PROJETO DE LEI LEGISLATIVA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 xml:space="preserve"> 10/22</w:t>
      </w:r>
    </w:p>
    <w:p>
      <w:pPr>
        <w:pStyle w:val="Normal"/>
        <w:tabs>
          <w:tab w:val="clear" w:pos="709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REQUERIMENTOS,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INDICAÇÕES </w:t>
      </w:r>
      <w:r>
        <w:rPr>
          <w:bCs/>
          <w:sz w:val="28"/>
          <w:szCs w:val="28"/>
        </w:rPr>
        <w:t xml:space="preserve">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strike w:val="false"/>
          <w:dstrike w:val="false"/>
          <w:color w:val="0000FF"/>
          <w:sz w:val="28"/>
          <w:szCs w:val="28"/>
          <w:shd w:fill="auto" w:val="clear"/>
        </w:rPr>
        <w:t xml:space="preserve">PARECERES DA COMISSÃO DE CONSTITUIÇÃO, REDAÇÃO E BEM-ESTAR SOCIAL - CCR E DA COMISSÃO DE ORÇAMENTO, FINANÇAS E INFRAESTRUTURA URBANA E RURAL - COF, através de seus membros, emitem PARECERES FAVORÁVEIS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strike w:val="false"/>
          <w:dstrike w:val="false"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strike w:val="false"/>
          <w:dstrike w:val="false"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93,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 que DISPÕE SOBRE A PRESTAÇÃO DO SERVIÇO MUNICIPAL DE ÁGUA DE TRÊS PASSOS – SEMAGTP, CRIA O FUNDO MUNICIPAL DA ÁGUA.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E à mensagem retificativa enviada pelo Executivo Municipal,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retirando a previsão da criação do Fundo Municipal da Água e da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fixação de tarifas e demais serviços</w:t>
      </w:r>
      <w:r>
        <w:rPr>
          <w:b/>
          <w:bCs/>
          <w:color w:val="000000"/>
          <w:sz w:val="28"/>
          <w:szCs w:val="28"/>
          <w:shd w:fill="auto" w:val="clear"/>
        </w:rPr>
        <w:t xml:space="preserve"> conforme orientação técnica.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93/22, JUNTAMENTE COM A MENSAGEM RETIFICATIVA.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93</w:t>
      </w:r>
      <w:r>
        <w:rPr>
          <w:b/>
          <w:bCs/>
          <w:color w:val="000000"/>
          <w:sz w:val="28"/>
          <w:szCs w:val="28"/>
          <w:shd w:fill="auto" w:val="clear"/>
        </w:rPr>
        <w:t xml:space="preserve">/22,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JUNTAMENTE COM A MENSAGEM RETIFICATIVA.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5772, de 05 de julho de 2022, que autoriza contratação emergencial de um psicólogo.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99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100, de 2022, 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a doação de equipamentos à Associação Hospital de Caridade Três Passos.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100/22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100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a abertura de crédito especial na Lei 5691/21, LOA para o exercício de 2022.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101/22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101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a abertura de crédito especial na Lei 5691/21, LOA para o exercício de 2022.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103/22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103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institui o Programa de Recuperação Fiscal de Três Passos – Refis/Três Passos 2022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105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</w:t>
      </w:r>
      <w:r>
        <w:rPr>
          <w:b/>
          <w:sz w:val="28"/>
        </w:rPr>
        <w:t>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36/22, DE AUTORIA DO VEREADOR LUIS DA SILVA, DA BANCADA DO PTB, com o apoio dos vereadores Diego Maciel, Edivan Baron, Gilmar Maier, Flavio Habitzreiter e Paulo Sattler, por meio do qual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r</w:t>
      </w:r>
      <w:r>
        <w:rPr>
          <w:b/>
          <w:sz w:val="28"/>
        </w:rPr>
        <w:t xml:space="preserve">equer sejam encaminhados ofícios ao Governo Federal e ao Governo do Estado do RS, a fim de que forneçam os recursos necessários, na forma de subsídio, em relação ao piso dos técnicos de enfermagem e enfermeiros, a exemplo do que já está ocorrendo em relação aos profissionais agentes de saúde. 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false"/>
        <w:jc w:val="both"/>
        <w:rPr>
          <w:i/>
          <w:i/>
          <w:iCs/>
        </w:rPr>
      </w:pPr>
      <w:bookmarkStart w:id="0" w:name="__DdeLink__499_3305370869"/>
      <w:bookmarkEnd w:id="0"/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PRÉVIA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72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I</w:t>
      </w:r>
      <w:r>
        <w:rPr>
          <w:b/>
          <w:bCs/>
          <w:color w:val="000000"/>
          <w:sz w:val="28"/>
          <w:szCs w:val="28"/>
          <w:shd w:fill="auto" w:val="clear"/>
        </w:rPr>
        <w:t>nstitui o Serviço Municipal de Educação Especial e Inclusiva (SMEEI).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João Thiesen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72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84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a</w:t>
      </w:r>
      <w:r>
        <w:rPr>
          <w:b/>
          <w:bCs/>
          <w:color w:val="000000"/>
          <w:sz w:val="28"/>
          <w:szCs w:val="28"/>
          <w:shd w:fill="auto" w:val="clear"/>
        </w:rPr>
        <w:t>utoriza o Poder Executivo a celebrar Termo de Convênio de Cooperação com o Estado do Rio Grande do Sul, por intermédio da Secretaria de Justiça e Sistemas penal e socioeducativo, com a interveniência da Superintendência dos Serviços penitenciários.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Paulinho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84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</w:t>
      </w:r>
      <w:r>
        <w:rPr>
          <w:b/>
          <w:bCs/>
          <w:color w:val="0000FF"/>
          <w:sz w:val="28"/>
          <w:szCs w:val="28"/>
          <w:shd w:fill="auto" w:val="clear"/>
        </w:rPr>
        <w:t>6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de 2022 </w:t>
      </w:r>
      <w:r>
        <w:rPr>
          <w:b/>
          <w:bCs/>
          <w:color w:val="000000"/>
          <w:sz w:val="28"/>
          <w:szCs w:val="28"/>
          <w:shd w:fill="auto" w:val="clear"/>
        </w:rPr>
        <w:t>, que autoriza o Poder Executivo proceder na contratação emergencial de até 3 médicos.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6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FF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</w:t>
      </w:r>
      <w:r>
        <w:rPr>
          <w:b/>
          <w:bCs/>
          <w:color w:val="0000FF"/>
          <w:sz w:val="28"/>
          <w:szCs w:val="28"/>
          <w:shd w:fill="auto" w:val="clear"/>
        </w:rPr>
        <w:t>7</w:t>
      </w:r>
      <w:r>
        <w:rPr>
          <w:b/>
          <w:bCs/>
          <w:color w:val="0000FF"/>
          <w:sz w:val="28"/>
          <w:szCs w:val="28"/>
          <w:shd w:fill="auto" w:val="clear"/>
        </w:rPr>
        <w:t>, de 2022 -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Autoriza o Poder Executivo proceder na alteração da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5599/21, </w:t>
      </w:r>
      <w:r>
        <w:rPr>
          <w:b/>
          <w:bCs/>
          <w:color w:val="000000"/>
          <w:sz w:val="28"/>
          <w:szCs w:val="28"/>
          <w:shd w:fill="auto" w:val="clear"/>
        </w:rPr>
        <w:t xml:space="preserve">que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trata da contratação</w:t>
      </w:r>
      <w:r>
        <w:rPr>
          <w:b/>
          <w:bCs/>
          <w:color w:val="000000"/>
          <w:sz w:val="28"/>
          <w:szCs w:val="28"/>
          <w:shd w:fill="auto" w:val="clear"/>
        </w:rPr>
        <w:t xml:space="preserve"> emergencial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de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até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dois</w:t>
      </w:r>
      <w:r>
        <w:rPr>
          <w:b/>
          <w:bCs/>
          <w:color w:val="000000"/>
          <w:sz w:val="28"/>
          <w:szCs w:val="28"/>
          <w:shd w:fill="auto" w:val="clear"/>
        </w:rPr>
        <w:t xml:space="preserve"> eletricistas.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 xml:space="preserve">Gilmar 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João Thiesen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DA</w:t>
      </w:r>
      <w:r>
        <w:rPr>
          <w:sz w:val="28"/>
          <w:szCs w:val="28"/>
        </w:rPr>
        <w:t xml:space="preserve">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 xml:space="preserve">, PRESIDENTE DA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COF</w:t>
      </w:r>
      <w:r>
        <w:rPr>
          <w:sz w:val="28"/>
          <w:szCs w:val="28"/>
        </w:rPr>
        <w:t>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108/22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(doação de áreas de terra aos municípios de Bom Progresso, Esperança do Sul e Tiradentes do Sul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109/22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(convênio com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o Hospital de Caridade):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EMENDA AO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(projeto "Adote uma Praça"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O relator do projeto e da emenda é o vereador Flavio.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1. Luis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2. Ingomar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3. 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4. 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5. Paulinho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6.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Ademar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7. Gilmar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8. João Boll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9. Diego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10.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Locatelli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11. João Thiesen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1. João Thiesen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2. Locatelli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3. Ademar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4. 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5.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6. Edivan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7. João Boll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8.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9. Paulinho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10. Luis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11. Flavio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</w:t>
      </w:r>
      <w:r>
        <w:rPr>
          <w:b/>
          <w:sz w:val="28"/>
          <w:szCs w:val="28"/>
          <w:shd w:fill="auto" w:val="clear"/>
        </w:rPr>
        <w:t>PLENÁRIA ORDINÁRIA</w:t>
      </w:r>
      <w:r>
        <w:rPr>
          <w:b/>
          <w:sz w:val="28"/>
          <w:szCs w:val="28"/>
          <w:shd w:fill="auto" w:val="clear"/>
        </w:rPr>
        <w:t xml:space="preserve"> E CONVOCO OS SENHORES VEREADORES </w:t>
      </w:r>
      <w:r>
        <w:rPr>
          <w:b/>
          <w:sz w:val="28"/>
          <w:szCs w:val="28"/>
          <w:shd w:fill="auto" w:val="clear"/>
        </w:rPr>
        <w:t>PARA A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 PRÓXIMA SESSÃO,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1905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175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1.05pt;margin-top:0.05pt;width:24.9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Application>LibreOffice/7.0.1.2$Windows_X86_64 LibreOffice_project/7cbcfc562f6eb6708b5ff7d7397325de9e764452</Application>
  <Pages>6</Pages>
  <Words>1342</Words>
  <Characters>8073</Characters>
  <CharactersWithSpaces>9304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dc:description/>
  <dc:language>pt-BR</dc:language>
  <cp:lastModifiedBy/>
  <cp:lastPrinted>2022-08-01T17:43:32Z</cp:lastPrinted>
  <dcterms:modified xsi:type="dcterms:W3CDTF">2022-08-22T09:45:45Z</dcterms:modified>
  <cp:revision>1401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