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2941955</wp:posOffset>
            </wp:positionH>
            <wp:positionV relativeFrom="paragraph">
              <wp:posOffset>21590</wp:posOffset>
            </wp:positionV>
            <wp:extent cx="582295" cy="70739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EXTRAO</w:t>
      </w:r>
      <w:r>
        <w:rPr>
          <w:color w:val="0000FF"/>
          <w:sz w:val="32"/>
          <w:szCs w:val="32"/>
        </w:rPr>
        <w:t xml:space="preserve">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31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shd w:fill="auto" w:val="clear"/>
        </w:rPr>
        <w:t>PARECERES DA COMISSÃO DE CONSTITUIÇÃO, REDAÇÃO E BEM-ESTAR SOCIAL - CCR E DA COMISSÃO DE ORÇAMENTO, FINANÇAS E INFRAESTRUTURA URBANA E RURAL - COF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o a Associação Hospitalar de Caridade de Três Passos.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109/22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PLENÁRIA </w:t>
      </w:r>
      <w:r>
        <w:rPr>
          <w:b/>
          <w:sz w:val="28"/>
          <w:szCs w:val="28"/>
          <w:shd w:fill="auto" w:val="clear"/>
        </w:rPr>
        <w:t>EXTRA</w:t>
      </w:r>
      <w:r>
        <w:rPr>
          <w:b/>
          <w:sz w:val="28"/>
          <w:szCs w:val="28"/>
          <w:shd w:fill="auto" w:val="clear"/>
        </w:rPr>
        <w:t>ORDINÁRIA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3810" distL="0" distR="0" simplePos="0" locked="0" layoutInCell="0" allowOverlap="1" relativeHeight="2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206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0.8pt;margin-top:0.05pt;width:25.1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Application>LibreOffice/7.0.1.2$Windows_X86_64 LibreOffice_project/7cbcfc562f6eb6708b5ff7d7397325de9e764452</Application>
  <Pages>1</Pages>
  <Words>142</Words>
  <Characters>911</Characters>
  <CharactersWithSpaces>1040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2022-08-29T15:15:21Z</cp:lastPrinted>
  <dcterms:modified xsi:type="dcterms:W3CDTF">2022-08-31T08:21:34Z</dcterms:modified>
  <cp:revision>1472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